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E9C81" w14:textId="5F60E870" w:rsidR="0099308F" w:rsidRDefault="0099308F" w:rsidP="0099308F">
      <w:pPr>
        <w:pStyle w:val="ListParagraph"/>
        <w:tabs>
          <w:tab w:val="left" w:pos="720"/>
        </w:tabs>
        <w:snapToGrid w:val="0"/>
        <w:spacing w:after="0"/>
        <w:ind w:left="0"/>
        <w:contextualSpacing w:val="0"/>
        <w:rPr>
          <w:b/>
          <w:color w:val="000000" w:themeColor="text1"/>
          <w:sz w:val="22"/>
          <w:szCs w:val="22"/>
        </w:rPr>
      </w:pPr>
      <w:r>
        <w:rPr>
          <w:b/>
          <w:color w:val="000000" w:themeColor="text1"/>
          <w:sz w:val="22"/>
          <w:szCs w:val="22"/>
        </w:rPr>
        <w:t>Extract from Code of Practice</w:t>
      </w:r>
    </w:p>
    <w:p w14:paraId="79D5D058" w14:textId="77777777" w:rsidR="0099308F" w:rsidRDefault="0099308F" w:rsidP="0099308F">
      <w:pPr>
        <w:pStyle w:val="ListParagraph"/>
        <w:tabs>
          <w:tab w:val="left" w:pos="720"/>
        </w:tabs>
        <w:snapToGrid w:val="0"/>
        <w:spacing w:after="0"/>
        <w:ind w:left="0"/>
        <w:contextualSpacing w:val="0"/>
        <w:rPr>
          <w:b/>
          <w:color w:val="000000" w:themeColor="text1"/>
          <w:sz w:val="22"/>
          <w:szCs w:val="22"/>
        </w:rPr>
      </w:pPr>
    </w:p>
    <w:p w14:paraId="5F794E98" w14:textId="4A56AA73" w:rsidR="0099308F" w:rsidRDefault="0099308F" w:rsidP="0099308F">
      <w:pPr>
        <w:pStyle w:val="ListParagraph"/>
        <w:tabs>
          <w:tab w:val="left" w:pos="720"/>
        </w:tabs>
        <w:snapToGrid w:val="0"/>
        <w:spacing w:after="0"/>
        <w:ind w:left="0"/>
        <w:contextualSpacing w:val="0"/>
        <w:rPr>
          <w:b/>
          <w:color w:val="000000" w:themeColor="text1"/>
          <w:sz w:val="22"/>
          <w:szCs w:val="22"/>
        </w:rPr>
      </w:pPr>
      <w:r>
        <w:rPr>
          <w:b/>
          <w:color w:val="000000" w:themeColor="text1"/>
          <w:sz w:val="22"/>
          <w:szCs w:val="22"/>
        </w:rPr>
        <w:t>12.</w:t>
      </w:r>
      <w:r>
        <w:rPr>
          <w:b/>
          <w:color w:val="000000" w:themeColor="text1"/>
          <w:sz w:val="22"/>
          <w:szCs w:val="22"/>
        </w:rPr>
        <w:tab/>
        <w:t>Loan Equipment</w:t>
      </w:r>
    </w:p>
    <w:p w14:paraId="4BC8FC01" w14:textId="77777777" w:rsidR="0099308F" w:rsidRDefault="0099308F" w:rsidP="0099308F">
      <w:pPr>
        <w:pStyle w:val="ListParagraph"/>
        <w:tabs>
          <w:tab w:val="left" w:pos="720"/>
        </w:tabs>
        <w:snapToGrid w:val="0"/>
        <w:spacing w:after="0"/>
        <w:ind w:left="0"/>
        <w:contextualSpacing w:val="0"/>
        <w:rPr>
          <w:bCs/>
          <w:color w:val="000000" w:themeColor="text1"/>
          <w:sz w:val="22"/>
          <w:szCs w:val="22"/>
        </w:rPr>
      </w:pPr>
      <w:r>
        <w:rPr>
          <w:bCs/>
          <w:color w:val="000000" w:themeColor="text1"/>
          <w:sz w:val="22"/>
          <w:szCs w:val="22"/>
        </w:rPr>
        <w:t>12.1</w:t>
      </w:r>
      <w:r>
        <w:rPr>
          <w:bCs/>
          <w:color w:val="000000" w:themeColor="text1"/>
          <w:sz w:val="22"/>
          <w:szCs w:val="22"/>
        </w:rPr>
        <w:tab/>
      </w:r>
      <w:r w:rsidRPr="005F2450">
        <w:rPr>
          <w:b/>
          <w:color w:val="000000" w:themeColor="text1"/>
          <w:sz w:val="22"/>
          <w:szCs w:val="22"/>
        </w:rPr>
        <w:t>Lifejackets-</w:t>
      </w:r>
      <w:r>
        <w:rPr>
          <w:bCs/>
          <w:color w:val="000000" w:themeColor="text1"/>
          <w:sz w:val="22"/>
          <w:szCs w:val="22"/>
        </w:rPr>
        <w:t xml:space="preserve"> The Club has purchased a number of Children’s lifejackets for the use of members These will be inspected for serviceability periodically by the QM, who will also sign the loan sheets at this time. Lifejackets that are found to be damaged will be removed and if the damage is found to be through improper use, the Club will make every effort to reclaim coast from the perpetrator. Natural wear and tear will be seen to as and when necessary.</w:t>
      </w:r>
    </w:p>
    <w:p w14:paraId="78788395" w14:textId="77777777" w:rsidR="0099308F" w:rsidRDefault="0099308F" w:rsidP="0099308F">
      <w:pPr>
        <w:pStyle w:val="ListParagraph"/>
        <w:numPr>
          <w:ilvl w:val="1"/>
          <w:numId w:val="1"/>
        </w:numPr>
        <w:tabs>
          <w:tab w:val="left" w:pos="720"/>
        </w:tabs>
        <w:snapToGrid w:val="0"/>
        <w:spacing w:after="0"/>
        <w:ind w:left="0" w:firstLine="0"/>
        <w:contextualSpacing w:val="0"/>
        <w:rPr>
          <w:bCs/>
          <w:color w:val="000000" w:themeColor="text1"/>
          <w:sz w:val="22"/>
          <w:szCs w:val="22"/>
        </w:rPr>
      </w:pPr>
      <w:r w:rsidRPr="005F2450">
        <w:rPr>
          <w:b/>
          <w:color w:val="000000" w:themeColor="text1"/>
          <w:sz w:val="22"/>
          <w:szCs w:val="22"/>
        </w:rPr>
        <w:t>Tools-</w:t>
      </w:r>
      <w:r>
        <w:rPr>
          <w:bCs/>
          <w:color w:val="000000" w:themeColor="text1"/>
          <w:sz w:val="22"/>
          <w:szCs w:val="22"/>
        </w:rPr>
        <w:t xml:space="preserve"> The Club has purchased a number of tools for the use of members These will be inspected for serviceability periodically by the QM, who will also sign the loan sheets at this time. The QM will also arrange PAT test for necessary items when needed. Tools that are found to be damaged will be removed and if the damage is found to be through improper use, the Club will make every effort to reclaim coast from the perpetrator. Natural wear and tear will be seen to as and when necessary. Consumable items such as buffer pads hacksaw blades are expected to be replaced by the user.</w:t>
      </w:r>
    </w:p>
    <w:p w14:paraId="425CE76F" w14:textId="77777777" w:rsidR="0099308F" w:rsidRDefault="0099308F" w:rsidP="0099308F">
      <w:pPr>
        <w:pStyle w:val="ListParagraph"/>
        <w:numPr>
          <w:ilvl w:val="1"/>
          <w:numId w:val="1"/>
        </w:numPr>
        <w:tabs>
          <w:tab w:val="left" w:pos="720"/>
        </w:tabs>
        <w:snapToGrid w:val="0"/>
        <w:spacing w:after="0"/>
        <w:ind w:left="0" w:firstLine="0"/>
        <w:contextualSpacing w:val="0"/>
        <w:rPr>
          <w:bCs/>
          <w:color w:val="000000" w:themeColor="text1"/>
          <w:sz w:val="22"/>
          <w:szCs w:val="22"/>
        </w:rPr>
      </w:pPr>
      <w:r w:rsidRPr="00683C5B">
        <w:rPr>
          <w:b/>
          <w:color w:val="000000" w:themeColor="text1"/>
          <w:sz w:val="22"/>
          <w:szCs w:val="22"/>
        </w:rPr>
        <w:t>Rules for Loan of equipment</w:t>
      </w:r>
      <w:r>
        <w:rPr>
          <w:bCs/>
          <w:color w:val="000000" w:themeColor="text1"/>
          <w:sz w:val="22"/>
          <w:szCs w:val="22"/>
        </w:rPr>
        <w:t>-</w:t>
      </w:r>
      <w:r>
        <w:rPr>
          <w:b/>
          <w:bCs/>
          <w:color w:val="000000" w:themeColor="text1"/>
          <w:sz w:val="22"/>
          <w:szCs w:val="22"/>
        </w:rPr>
        <w:t xml:space="preserve"> </w:t>
      </w:r>
      <w:r w:rsidRPr="00683C5B">
        <w:rPr>
          <w:b/>
          <w:bCs/>
          <w:color w:val="000000" w:themeColor="text1"/>
          <w:sz w:val="22"/>
          <w:szCs w:val="22"/>
        </w:rPr>
        <w:t>Tools</w:t>
      </w:r>
      <w:r w:rsidRPr="00683C5B">
        <w:rPr>
          <w:color w:val="000000" w:themeColor="text1"/>
          <w:sz w:val="22"/>
          <w:szCs w:val="22"/>
        </w:rPr>
        <w:t>. All individuals must fill out the Loan Sheet even if they use the tools in the Clubroom.</w:t>
      </w:r>
    </w:p>
    <w:p w14:paraId="0127745B" w14:textId="77777777" w:rsidR="0099308F" w:rsidRDefault="0099308F" w:rsidP="0099308F">
      <w:pPr>
        <w:pStyle w:val="ListParagraph"/>
        <w:numPr>
          <w:ilvl w:val="2"/>
          <w:numId w:val="1"/>
        </w:numPr>
        <w:tabs>
          <w:tab w:val="left" w:pos="720"/>
        </w:tabs>
        <w:snapToGrid w:val="0"/>
        <w:spacing w:after="0"/>
        <w:ind w:left="0" w:firstLine="0"/>
        <w:contextualSpacing w:val="0"/>
        <w:rPr>
          <w:bCs/>
          <w:color w:val="000000" w:themeColor="text1"/>
          <w:sz w:val="22"/>
          <w:szCs w:val="22"/>
        </w:rPr>
      </w:pPr>
      <w:r w:rsidRPr="00683C5B">
        <w:rPr>
          <w:color w:val="000000" w:themeColor="text1"/>
          <w:sz w:val="22"/>
          <w:szCs w:val="22"/>
        </w:rPr>
        <w:t>All used/worn disposable items e.g., Hack Saw blades, drill bits, buffer pads should be reported beside the item on the Loan Sheet and replaced by the member at their earliest opportunity.</w:t>
      </w:r>
    </w:p>
    <w:p w14:paraId="61A7712B" w14:textId="77777777" w:rsidR="0099308F" w:rsidRDefault="0099308F" w:rsidP="0099308F">
      <w:pPr>
        <w:pStyle w:val="ListParagraph"/>
        <w:numPr>
          <w:ilvl w:val="2"/>
          <w:numId w:val="1"/>
        </w:numPr>
        <w:tabs>
          <w:tab w:val="left" w:pos="720"/>
        </w:tabs>
        <w:snapToGrid w:val="0"/>
        <w:spacing w:after="0"/>
        <w:ind w:left="0" w:firstLine="0"/>
        <w:contextualSpacing w:val="0"/>
        <w:rPr>
          <w:bCs/>
          <w:color w:val="000000" w:themeColor="text1"/>
          <w:sz w:val="22"/>
          <w:szCs w:val="22"/>
        </w:rPr>
      </w:pPr>
      <w:r w:rsidRPr="00683C5B">
        <w:rPr>
          <w:color w:val="000000" w:themeColor="text1"/>
          <w:sz w:val="22"/>
          <w:szCs w:val="22"/>
        </w:rPr>
        <w:t xml:space="preserve">Any damaged item (Tools or Lifejackets) not fit for purpose should be reported beside the item on the Loan Sheet and not used. </w:t>
      </w:r>
    </w:p>
    <w:p w14:paraId="6FAD5B9B" w14:textId="77777777" w:rsidR="0099308F" w:rsidRDefault="0099308F" w:rsidP="0099308F">
      <w:pPr>
        <w:pStyle w:val="ListParagraph"/>
        <w:numPr>
          <w:ilvl w:val="2"/>
          <w:numId w:val="1"/>
        </w:numPr>
        <w:tabs>
          <w:tab w:val="left" w:pos="720"/>
        </w:tabs>
        <w:snapToGrid w:val="0"/>
        <w:spacing w:after="0"/>
        <w:ind w:left="0" w:firstLine="0"/>
        <w:contextualSpacing w:val="0"/>
        <w:rPr>
          <w:bCs/>
          <w:color w:val="000000" w:themeColor="text1"/>
          <w:sz w:val="22"/>
          <w:szCs w:val="22"/>
        </w:rPr>
      </w:pPr>
      <w:r w:rsidRPr="00683C5B">
        <w:rPr>
          <w:b/>
          <w:bCs/>
          <w:color w:val="000000" w:themeColor="text1"/>
          <w:sz w:val="22"/>
          <w:szCs w:val="22"/>
        </w:rPr>
        <w:t>Lifejackets</w:t>
      </w:r>
      <w:r w:rsidRPr="00683C5B">
        <w:rPr>
          <w:color w:val="000000" w:themeColor="text1"/>
          <w:sz w:val="22"/>
          <w:szCs w:val="22"/>
        </w:rPr>
        <w:t xml:space="preserve"> should be checked for serviceability by the signing member before use.</w:t>
      </w:r>
    </w:p>
    <w:p w14:paraId="68A03E92" w14:textId="77777777" w:rsidR="0099308F" w:rsidRDefault="0099308F" w:rsidP="0099308F">
      <w:pPr>
        <w:pStyle w:val="ListParagraph"/>
        <w:numPr>
          <w:ilvl w:val="2"/>
          <w:numId w:val="1"/>
        </w:numPr>
        <w:tabs>
          <w:tab w:val="left" w:pos="720"/>
        </w:tabs>
        <w:snapToGrid w:val="0"/>
        <w:spacing w:after="0"/>
        <w:ind w:left="0" w:firstLine="0"/>
        <w:contextualSpacing w:val="0"/>
        <w:rPr>
          <w:bCs/>
          <w:color w:val="000000" w:themeColor="text1"/>
          <w:sz w:val="22"/>
          <w:szCs w:val="22"/>
        </w:rPr>
      </w:pPr>
      <w:r w:rsidRPr="00683C5B">
        <w:rPr>
          <w:b/>
          <w:bCs/>
          <w:color w:val="000000" w:themeColor="text1"/>
          <w:sz w:val="22"/>
          <w:szCs w:val="22"/>
        </w:rPr>
        <w:t>Lifejacket</w:t>
      </w:r>
      <w:r w:rsidRPr="00683C5B">
        <w:rPr>
          <w:color w:val="000000" w:themeColor="text1"/>
          <w:sz w:val="22"/>
          <w:szCs w:val="22"/>
        </w:rPr>
        <w:t xml:space="preserve"> manufactures instructions on use </w:t>
      </w:r>
      <w:r w:rsidRPr="00683C5B">
        <w:rPr>
          <w:b/>
          <w:bCs/>
          <w:color w:val="000000" w:themeColor="text1"/>
          <w:sz w:val="22"/>
          <w:szCs w:val="22"/>
        </w:rPr>
        <w:t xml:space="preserve">must </w:t>
      </w:r>
      <w:r w:rsidRPr="00683C5B">
        <w:rPr>
          <w:color w:val="000000" w:themeColor="text1"/>
          <w:sz w:val="22"/>
          <w:szCs w:val="22"/>
        </w:rPr>
        <w:t>be read before use PTO</w:t>
      </w:r>
    </w:p>
    <w:p w14:paraId="668D4B37" w14:textId="77777777" w:rsidR="0099308F" w:rsidRDefault="0099308F" w:rsidP="0099308F">
      <w:pPr>
        <w:pStyle w:val="ListParagraph"/>
        <w:numPr>
          <w:ilvl w:val="2"/>
          <w:numId w:val="1"/>
        </w:numPr>
        <w:tabs>
          <w:tab w:val="left" w:pos="720"/>
        </w:tabs>
        <w:snapToGrid w:val="0"/>
        <w:spacing w:after="0"/>
        <w:ind w:left="0" w:firstLine="0"/>
        <w:contextualSpacing w:val="0"/>
        <w:rPr>
          <w:bCs/>
          <w:color w:val="000000" w:themeColor="text1"/>
          <w:sz w:val="22"/>
          <w:szCs w:val="22"/>
        </w:rPr>
      </w:pPr>
      <w:r w:rsidRPr="00683C5B">
        <w:rPr>
          <w:color w:val="000000" w:themeColor="text1"/>
          <w:sz w:val="22"/>
          <w:szCs w:val="22"/>
        </w:rPr>
        <w:t xml:space="preserve">If submerged </w:t>
      </w:r>
      <w:r w:rsidRPr="00683C5B">
        <w:rPr>
          <w:b/>
          <w:bCs/>
          <w:color w:val="000000" w:themeColor="text1"/>
          <w:sz w:val="22"/>
          <w:szCs w:val="22"/>
        </w:rPr>
        <w:t>lifejackets</w:t>
      </w:r>
      <w:r w:rsidRPr="00683C5B">
        <w:rPr>
          <w:color w:val="000000" w:themeColor="text1"/>
          <w:sz w:val="22"/>
          <w:szCs w:val="22"/>
        </w:rPr>
        <w:t xml:space="preserve"> should be returned after rinsing in fresh water and drying.</w:t>
      </w:r>
    </w:p>
    <w:p w14:paraId="558B7790" w14:textId="77777777" w:rsidR="0099308F" w:rsidRDefault="0099308F" w:rsidP="0099308F">
      <w:pPr>
        <w:pStyle w:val="ListParagraph"/>
        <w:numPr>
          <w:ilvl w:val="2"/>
          <w:numId w:val="1"/>
        </w:numPr>
        <w:tabs>
          <w:tab w:val="left" w:pos="720"/>
        </w:tabs>
        <w:snapToGrid w:val="0"/>
        <w:spacing w:after="0"/>
        <w:ind w:left="0" w:firstLine="0"/>
        <w:contextualSpacing w:val="0"/>
        <w:rPr>
          <w:bCs/>
          <w:color w:val="000000" w:themeColor="text1"/>
          <w:sz w:val="22"/>
          <w:szCs w:val="22"/>
        </w:rPr>
      </w:pPr>
      <w:r w:rsidRPr="00683C5B">
        <w:rPr>
          <w:color w:val="000000" w:themeColor="text1"/>
          <w:sz w:val="22"/>
          <w:szCs w:val="22"/>
        </w:rPr>
        <w:t xml:space="preserve">The </w:t>
      </w:r>
      <w:r w:rsidRPr="00683C5B">
        <w:rPr>
          <w:b/>
          <w:bCs/>
          <w:color w:val="000000" w:themeColor="text1"/>
          <w:sz w:val="22"/>
          <w:szCs w:val="22"/>
        </w:rPr>
        <w:t>lifejackets</w:t>
      </w:r>
      <w:r w:rsidRPr="00683C5B">
        <w:rPr>
          <w:color w:val="000000" w:themeColor="text1"/>
          <w:sz w:val="22"/>
          <w:szCs w:val="22"/>
        </w:rPr>
        <w:t xml:space="preserve"> are for members who have children sailing with them as an exception, they are not for families to sign out every time they sail. In that case skippers/parents/guardians should purchase their own equipment. </w:t>
      </w:r>
    </w:p>
    <w:p w14:paraId="6276AF72" w14:textId="77777777" w:rsidR="0099308F" w:rsidRPr="00683C5B" w:rsidRDefault="0099308F" w:rsidP="0099308F">
      <w:pPr>
        <w:pStyle w:val="ListParagraph"/>
        <w:numPr>
          <w:ilvl w:val="1"/>
          <w:numId w:val="1"/>
        </w:numPr>
        <w:tabs>
          <w:tab w:val="left" w:pos="720"/>
        </w:tabs>
        <w:snapToGrid w:val="0"/>
        <w:spacing w:after="0"/>
        <w:ind w:left="0" w:firstLine="0"/>
        <w:contextualSpacing w:val="0"/>
        <w:rPr>
          <w:bCs/>
          <w:color w:val="000000" w:themeColor="text1"/>
          <w:sz w:val="22"/>
          <w:szCs w:val="22"/>
        </w:rPr>
      </w:pPr>
      <w:r w:rsidRPr="00683C5B">
        <w:rPr>
          <w:color w:val="000000" w:themeColor="text1"/>
          <w:sz w:val="22"/>
          <w:szCs w:val="22"/>
        </w:rPr>
        <w:t>Misuse of any loan equipment may lead to a request by the Club for the cost of replacement.</w:t>
      </w:r>
    </w:p>
    <w:p w14:paraId="7E3583F9" w14:textId="5CA99531" w:rsidR="0099308F" w:rsidRPr="0099308F" w:rsidRDefault="0099308F" w:rsidP="0099308F">
      <w:pPr>
        <w:pStyle w:val="ListParagraph"/>
        <w:numPr>
          <w:ilvl w:val="1"/>
          <w:numId w:val="1"/>
        </w:numPr>
        <w:tabs>
          <w:tab w:val="left" w:pos="720"/>
        </w:tabs>
        <w:snapToGrid w:val="0"/>
        <w:spacing w:after="0"/>
        <w:ind w:left="0" w:firstLine="0"/>
        <w:contextualSpacing w:val="0"/>
        <w:rPr>
          <w:bCs/>
          <w:color w:val="000000" w:themeColor="text1"/>
          <w:sz w:val="22"/>
          <w:szCs w:val="22"/>
        </w:rPr>
      </w:pPr>
      <w:r w:rsidRPr="00683C5B">
        <w:rPr>
          <w:color w:val="000000" w:themeColor="text1"/>
          <w:sz w:val="22"/>
          <w:szCs w:val="22"/>
        </w:rPr>
        <w:t xml:space="preserve">The Lifejackets and tools will be inspected on a regular basis by the Clubs Quartermaster. </w:t>
      </w:r>
    </w:p>
    <w:p w14:paraId="70CD5A0F" w14:textId="11545E21" w:rsidR="0099308F" w:rsidRDefault="0099308F" w:rsidP="0099308F">
      <w:pPr>
        <w:tabs>
          <w:tab w:val="left" w:pos="720"/>
        </w:tabs>
        <w:snapToGrid w:val="0"/>
        <w:rPr>
          <w:bCs/>
          <w:color w:val="000000" w:themeColor="text1"/>
          <w:sz w:val="22"/>
          <w:szCs w:val="22"/>
        </w:rPr>
      </w:pPr>
    </w:p>
    <w:p w14:paraId="6CABDC18" w14:textId="29CFA3BA" w:rsidR="0099308F" w:rsidRPr="0099308F" w:rsidRDefault="0099308F" w:rsidP="0099308F">
      <w:pPr>
        <w:tabs>
          <w:tab w:val="left" w:pos="720"/>
        </w:tabs>
        <w:snapToGrid w:val="0"/>
        <w:rPr>
          <w:bCs/>
          <w:i/>
          <w:iCs/>
          <w:color w:val="000000" w:themeColor="text1"/>
          <w:sz w:val="22"/>
          <w:szCs w:val="22"/>
        </w:rPr>
      </w:pPr>
      <w:r w:rsidRPr="0099308F">
        <w:rPr>
          <w:bCs/>
          <w:i/>
          <w:iCs/>
          <w:color w:val="000000" w:themeColor="text1"/>
          <w:sz w:val="22"/>
          <w:szCs w:val="22"/>
        </w:rPr>
        <w:t xml:space="preserve">See </w:t>
      </w:r>
      <w:r>
        <w:rPr>
          <w:bCs/>
          <w:i/>
          <w:iCs/>
          <w:color w:val="000000" w:themeColor="text1"/>
          <w:sz w:val="22"/>
          <w:szCs w:val="22"/>
        </w:rPr>
        <w:t xml:space="preserve">Annex F of the Code of Practice </w:t>
      </w:r>
      <w:r w:rsidRPr="0099308F">
        <w:rPr>
          <w:bCs/>
          <w:i/>
          <w:iCs/>
          <w:color w:val="000000" w:themeColor="text1"/>
          <w:sz w:val="22"/>
          <w:szCs w:val="22"/>
        </w:rPr>
        <w:t>overleaf for list of items available</w:t>
      </w:r>
    </w:p>
    <w:p w14:paraId="3FC6FC09" w14:textId="4FBFB9F0" w:rsidR="0099308F" w:rsidRDefault="0099308F" w:rsidP="0099308F">
      <w:pPr>
        <w:tabs>
          <w:tab w:val="left" w:pos="720"/>
        </w:tabs>
        <w:snapToGrid w:val="0"/>
        <w:rPr>
          <w:bCs/>
          <w:color w:val="000000" w:themeColor="text1"/>
          <w:sz w:val="22"/>
          <w:szCs w:val="22"/>
        </w:rPr>
      </w:pPr>
    </w:p>
    <w:p w14:paraId="094D0FC5" w14:textId="6C62BB66" w:rsidR="0099308F" w:rsidRDefault="0099308F" w:rsidP="0099308F">
      <w:pPr>
        <w:tabs>
          <w:tab w:val="left" w:pos="720"/>
        </w:tabs>
        <w:snapToGrid w:val="0"/>
        <w:rPr>
          <w:bCs/>
          <w:color w:val="000000" w:themeColor="text1"/>
          <w:sz w:val="22"/>
          <w:szCs w:val="22"/>
        </w:rPr>
      </w:pPr>
    </w:p>
    <w:p w14:paraId="22BC3929" w14:textId="29E98C2C" w:rsidR="0099308F" w:rsidRDefault="0099308F" w:rsidP="0099308F">
      <w:pPr>
        <w:tabs>
          <w:tab w:val="left" w:pos="720"/>
        </w:tabs>
        <w:snapToGrid w:val="0"/>
        <w:rPr>
          <w:bCs/>
          <w:color w:val="000000" w:themeColor="text1"/>
          <w:sz w:val="22"/>
          <w:szCs w:val="22"/>
        </w:rPr>
      </w:pPr>
    </w:p>
    <w:p w14:paraId="7FB34940" w14:textId="1C0E1137" w:rsidR="0099308F" w:rsidRDefault="0099308F" w:rsidP="0099308F">
      <w:pPr>
        <w:tabs>
          <w:tab w:val="left" w:pos="720"/>
        </w:tabs>
        <w:snapToGrid w:val="0"/>
        <w:rPr>
          <w:bCs/>
          <w:color w:val="000000" w:themeColor="text1"/>
          <w:sz w:val="22"/>
          <w:szCs w:val="22"/>
        </w:rPr>
      </w:pPr>
    </w:p>
    <w:p w14:paraId="62B73349" w14:textId="29375C3A" w:rsidR="0099308F" w:rsidRDefault="0099308F" w:rsidP="0099308F">
      <w:pPr>
        <w:tabs>
          <w:tab w:val="left" w:pos="720"/>
        </w:tabs>
        <w:snapToGrid w:val="0"/>
        <w:rPr>
          <w:bCs/>
          <w:color w:val="000000" w:themeColor="text1"/>
          <w:sz w:val="22"/>
          <w:szCs w:val="22"/>
        </w:rPr>
      </w:pPr>
    </w:p>
    <w:p w14:paraId="4BD9D557" w14:textId="7EDA5440" w:rsidR="0099308F" w:rsidRDefault="0099308F" w:rsidP="0099308F">
      <w:pPr>
        <w:tabs>
          <w:tab w:val="left" w:pos="720"/>
        </w:tabs>
        <w:snapToGrid w:val="0"/>
        <w:rPr>
          <w:bCs/>
          <w:color w:val="000000" w:themeColor="text1"/>
          <w:sz w:val="22"/>
          <w:szCs w:val="22"/>
        </w:rPr>
      </w:pPr>
    </w:p>
    <w:p w14:paraId="18DF1FCD" w14:textId="42D3BB63" w:rsidR="0099308F" w:rsidRDefault="0099308F" w:rsidP="0099308F">
      <w:pPr>
        <w:tabs>
          <w:tab w:val="left" w:pos="720"/>
        </w:tabs>
        <w:snapToGrid w:val="0"/>
        <w:rPr>
          <w:bCs/>
          <w:color w:val="000000" w:themeColor="text1"/>
          <w:sz w:val="22"/>
          <w:szCs w:val="22"/>
        </w:rPr>
      </w:pPr>
    </w:p>
    <w:p w14:paraId="4FC89C7B" w14:textId="5E27FA84" w:rsidR="0099308F" w:rsidRDefault="0099308F" w:rsidP="0099308F">
      <w:pPr>
        <w:tabs>
          <w:tab w:val="left" w:pos="720"/>
        </w:tabs>
        <w:snapToGrid w:val="0"/>
        <w:rPr>
          <w:bCs/>
          <w:color w:val="000000" w:themeColor="text1"/>
          <w:sz w:val="22"/>
          <w:szCs w:val="22"/>
        </w:rPr>
      </w:pPr>
    </w:p>
    <w:p w14:paraId="3EC28001" w14:textId="46B58F56" w:rsidR="0099308F" w:rsidRDefault="0099308F" w:rsidP="0099308F">
      <w:pPr>
        <w:tabs>
          <w:tab w:val="left" w:pos="720"/>
        </w:tabs>
        <w:snapToGrid w:val="0"/>
        <w:rPr>
          <w:bCs/>
          <w:color w:val="000000" w:themeColor="text1"/>
          <w:sz w:val="22"/>
          <w:szCs w:val="22"/>
        </w:rPr>
      </w:pPr>
    </w:p>
    <w:p w14:paraId="51C23023" w14:textId="77777777" w:rsidR="0099308F" w:rsidRPr="0099308F" w:rsidRDefault="0099308F" w:rsidP="0099308F">
      <w:pPr>
        <w:tabs>
          <w:tab w:val="left" w:pos="720"/>
        </w:tabs>
        <w:snapToGrid w:val="0"/>
        <w:rPr>
          <w:bCs/>
          <w:color w:val="000000" w:themeColor="text1"/>
          <w:sz w:val="22"/>
          <w:szCs w:val="22"/>
        </w:rPr>
      </w:pPr>
    </w:p>
    <w:tbl>
      <w:tblPr>
        <w:tblStyle w:val="TableGrid"/>
        <w:tblW w:w="0" w:type="auto"/>
        <w:tblLook w:val="04A0" w:firstRow="1" w:lastRow="0" w:firstColumn="1" w:lastColumn="0" w:noHBand="0" w:noVBand="1"/>
      </w:tblPr>
      <w:tblGrid>
        <w:gridCol w:w="562"/>
        <w:gridCol w:w="2313"/>
        <w:gridCol w:w="1594"/>
        <w:gridCol w:w="278"/>
        <w:gridCol w:w="2056"/>
        <w:gridCol w:w="6"/>
        <w:gridCol w:w="1007"/>
        <w:gridCol w:w="1200"/>
      </w:tblGrid>
      <w:tr w:rsidR="0099308F" w14:paraId="5CD4747B" w14:textId="77777777" w:rsidTr="0099308F">
        <w:tc>
          <w:tcPr>
            <w:tcW w:w="2875" w:type="dxa"/>
            <w:gridSpan w:val="2"/>
          </w:tcPr>
          <w:p w14:paraId="2989FBFD"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lastRenderedPageBreak/>
              <w:t>First Name</w:t>
            </w:r>
          </w:p>
        </w:tc>
        <w:tc>
          <w:tcPr>
            <w:tcW w:w="1594" w:type="dxa"/>
          </w:tcPr>
          <w:p w14:paraId="2D94F0F4" w14:textId="77777777" w:rsidR="0099308F" w:rsidRDefault="0099308F" w:rsidP="00A026AA">
            <w:pPr>
              <w:contextualSpacing/>
              <w:rPr>
                <w:rFonts w:cstheme="minorHAnsi"/>
                <w:color w:val="000000" w:themeColor="text1"/>
                <w:sz w:val="22"/>
                <w:szCs w:val="22"/>
              </w:rPr>
            </w:pPr>
          </w:p>
        </w:tc>
        <w:tc>
          <w:tcPr>
            <w:tcW w:w="2334" w:type="dxa"/>
            <w:gridSpan w:val="2"/>
          </w:tcPr>
          <w:p w14:paraId="45EC8487" w14:textId="709E4023" w:rsidR="0099308F" w:rsidRDefault="0099308F" w:rsidP="00A026AA">
            <w:pPr>
              <w:contextualSpacing/>
              <w:rPr>
                <w:rFonts w:cstheme="minorHAnsi"/>
                <w:color w:val="000000" w:themeColor="text1"/>
                <w:sz w:val="22"/>
                <w:szCs w:val="22"/>
              </w:rPr>
            </w:pPr>
            <w:r>
              <w:rPr>
                <w:rFonts w:cstheme="minorHAnsi"/>
                <w:color w:val="000000" w:themeColor="text1"/>
                <w:sz w:val="22"/>
                <w:szCs w:val="22"/>
              </w:rPr>
              <w:t>Surname</w:t>
            </w:r>
          </w:p>
        </w:tc>
        <w:tc>
          <w:tcPr>
            <w:tcW w:w="2213" w:type="dxa"/>
            <w:gridSpan w:val="3"/>
          </w:tcPr>
          <w:p w14:paraId="1DA4F840" w14:textId="77777777" w:rsidR="0099308F" w:rsidRDefault="0099308F" w:rsidP="00A026AA">
            <w:pPr>
              <w:contextualSpacing/>
              <w:rPr>
                <w:rFonts w:cstheme="minorHAnsi"/>
                <w:color w:val="000000" w:themeColor="text1"/>
                <w:sz w:val="22"/>
                <w:szCs w:val="22"/>
              </w:rPr>
            </w:pPr>
          </w:p>
        </w:tc>
      </w:tr>
      <w:tr w:rsidR="0099308F" w14:paraId="2193E407" w14:textId="77777777" w:rsidTr="0099308F">
        <w:tc>
          <w:tcPr>
            <w:tcW w:w="2875" w:type="dxa"/>
            <w:gridSpan w:val="2"/>
          </w:tcPr>
          <w:p w14:paraId="5D858C97"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Boat Name</w:t>
            </w:r>
          </w:p>
        </w:tc>
        <w:tc>
          <w:tcPr>
            <w:tcW w:w="1594" w:type="dxa"/>
          </w:tcPr>
          <w:p w14:paraId="676F6AFF" w14:textId="77777777" w:rsidR="0099308F" w:rsidRDefault="0099308F" w:rsidP="00A026AA">
            <w:pPr>
              <w:contextualSpacing/>
              <w:rPr>
                <w:rFonts w:cstheme="minorHAnsi"/>
                <w:color w:val="000000" w:themeColor="text1"/>
                <w:sz w:val="22"/>
                <w:szCs w:val="22"/>
              </w:rPr>
            </w:pPr>
          </w:p>
        </w:tc>
        <w:tc>
          <w:tcPr>
            <w:tcW w:w="2334" w:type="dxa"/>
            <w:gridSpan w:val="2"/>
          </w:tcPr>
          <w:p w14:paraId="3868B94A"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Berth (&amp; Marina if not Shotley)</w:t>
            </w:r>
          </w:p>
        </w:tc>
        <w:tc>
          <w:tcPr>
            <w:tcW w:w="2213" w:type="dxa"/>
            <w:gridSpan w:val="3"/>
          </w:tcPr>
          <w:p w14:paraId="24992101" w14:textId="77777777" w:rsidR="0099308F" w:rsidRDefault="0099308F" w:rsidP="00A026AA">
            <w:pPr>
              <w:contextualSpacing/>
              <w:rPr>
                <w:rFonts w:cstheme="minorHAnsi"/>
                <w:color w:val="000000" w:themeColor="text1"/>
                <w:sz w:val="22"/>
                <w:szCs w:val="22"/>
              </w:rPr>
            </w:pPr>
          </w:p>
        </w:tc>
      </w:tr>
      <w:tr w:rsidR="0099308F" w14:paraId="686FBD94" w14:textId="77777777" w:rsidTr="0099308F">
        <w:tc>
          <w:tcPr>
            <w:tcW w:w="2875" w:type="dxa"/>
            <w:gridSpan w:val="2"/>
          </w:tcPr>
          <w:p w14:paraId="419FB104"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Signed out on (Date)</w:t>
            </w:r>
          </w:p>
        </w:tc>
        <w:tc>
          <w:tcPr>
            <w:tcW w:w="1594" w:type="dxa"/>
          </w:tcPr>
          <w:p w14:paraId="2656C371" w14:textId="77777777" w:rsidR="0099308F" w:rsidRDefault="0099308F" w:rsidP="00A026AA">
            <w:pPr>
              <w:contextualSpacing/>
              <w:rPr>
                <w:rFonts w:cstheme="minorHAnsi"/>
                <w:color w:val="000000" w:themeColor="text1"/>
                <w:sz w:val="22"/>
                <w:szCs w:val="22"/>
              </w:rPr>
            </w:pPr>
          </w:p>
        </w:tc>
        <w:tc>
          <w:tcPr>
            <w:tcW w:w="2334" w:type="dxa"/>
            <w:gridSpan w:val="2"/>
          </w:tcPr>
          <w:p w14:paraId="6994897C"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Signed in on (Date)</w:t>
            </w:r>
          </w:p>
        </w:tc>
        <w:tc>
          <w:tcPr>
            <w:tcW w:w="2213" w:type="dxa"/>
            <w:gridSpan w:val="3"/>
          </w:tcPr>
          <w:p w14:paraId="026B462C" w14:textId="77777777" w:rsidR="0099308F" w:rsidRDefault="0099308F" w:rsidP="00A026AA">
            <w:pPr>
              <w:contextualSpacing/>
              <w:rPr>
                <w:rFonts w:cstheme="minorHAnsi"/>
                <w:color w:val="000000" w:themeColor="text1"/>
                <w:sz w:val="22"/>
                <w:szCs w:val="22"/>
              </w:rPr>
            </w:pPr>
          </w:p>
        </w:tc>
      </w:tr>
      <w:tr w:rsidR="0099308F" w14:paraId="7BE873C2" w14:textId="77777777" w:rsidTr="0099308F">
        <w:tc>
          <w:tcPr>
            <w:tcW w:w="562" w:type="dxa"/>
          </w:tcPr>
          <w:p w14:paraId="21C8CE6E" w14:textId="77777777" w:rsidR="0099308F" w:rsidRDefault="0099308F" w:rsidP="00A026AA">
            <w:pPr>
              <w:contextualSpacing/>
              <w:rPr>
                <w:rFonts w:cstheme="minorHAnsi"/>
                <w:color w:val="000000" w:themeColor="text1"/>
                <w:sz w:val="22"/>
                <w:szCs w:val="22"/>
              </w:rPr>
            </w:pPr>
          </w:p>
        </w:tc>
        <w:tc>
          <w:tcPr>
            <w:tcW w:w="7254" w:type="dxa"/>
            <w:gridSpan w:val="6"/>
          </w:tcPr>
          <w:p w14:paraId="2FA41F83" w14:textId="77777777" w:rsidR="0099308F" w:rsidRPr="00AA2061" w:rsidRDefault="0099308F" w:rsidP="00A026AA">
            <w:pPr>
              <w:contextualSpacing/>
              <w:rPr>
                <w:rFonts w:cstheme="minorHAnsi"/>
                <w:b/>
                <w:bCs/>
                <w:color w:val="000000" w:themeColor="text1"/>
                <w:sz w:val="22"/>
                <w:szCs w:val="22"/>
              </w:rPr>
            </w:pPr>
            <w:r w:rsidRPr="00AA2061">
              <w:rPr>
                <w:rFonts w:cstheme="minorHAnsi"/>
                <w:b/>
                <w:bCs/>
                <w:color w:val="000000" w:themeColor="text1"/>
                <w:sz w:val="22"/>
                <w:szCs w:val="22"/>
              </w:rPr>
              <w:t>Equipment (comment on condition before or after if necessary)</w:t>
            </w:r>
          </w:p>
        </w:tc>
        <w:tc>
          <w:tcPr>
            <w:tcW w:w="1200" w:type="dxa"/>
          </w:tcPr>
          <w:p w14:paraId="4659BE5B" w14:textId="77777777" w:rsidR="0099308F" w:rsidRPr="00AA2061" w:rsidRDefault="0099308F" w:rsidP="00A026AA">
            <w:pPr>
              <w:contextualSpacing/>
              <w:rPr>
                <w:rFonts w:cstheme="minorHAnsi"/>
                <w:b/>
                <w:bCs/>
                <w:color w:val="000000" w:themeColor="text1"/>
                <w:sz w:val="22"/>
                <w:szCs w:val="22"/>
              </w:rPr>
            </w:pPr>
            <w:r w:rsidRPr="00AA2061">
              <w:rPr>
                <w:rFonts w:cstheme="minorHAnsi"/>
                <w:b/>
                <w:bCs/>
                <w:color w:val="000000" w:themeColor="text1"/>
                <w:sz w:val="22"/>
                <w:szCs w:val="22"/>
              </w:rPr>
              <w:t>Tick if used</w:t>
            </w:r>
          </w:p>
        </w:tc>
      </w:tr>
      <w:tr w:rsidR="0099308F" w14:paraId="116700A7" w14:textId="77777777" w:rsidTr="0099308F">
        <w:tc>
          <w:tcPr>
            <w:tcW w:w="562" w:type="dxa"/>
          </w:tcPr>
          <w:p w14:paraId="1FADDD5A"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1</w:t>
            </w:r>
          </w:p>
        </w:tc>
        <w:tc>
          <w:tcPr>
            <w:tcW w:w="7254" w:type="dxa"/>
            <w:gridSpan w:val="6"/>
          </w:tcPr>
          <w:p w14:paraId="6C11938B"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Electricians Fish Tape (for chasing mousing lines)</w:t>
            </w:r>
          </w:p>
        </w:tc>
        <w:tc>
          <w:tcPr>
            <w:tcW w:w="1200" w:type="dxa"/>
          </w:tcPr>
          <w:p w14:paraId="79563121" w14:textId="77777777" w:rsidR="0099308F" w:rsidRDefault="0099308F" w:rsidP="00A026AA">
            <w:pPr>
              <w:contextualSpacing/>
              <w:rPr>
                <w:rFonts w:cstheme="minorHAnsi"/>
                <w:color w:val="92D050"/>
                <w:sz w:val="22"/>
                <w:szCs w:val="22"/>
              </w:rPr>
            </w:pPr>
          </w:p>
          <w:p w14:paraId="7AA7C615" w14:textId="77777777" w:rsidR="0099308F" w:rsidRPr="007E3737" w:rsidRDefault="0099308F" w:rsidP="00A026AA">
            <w:pPr>
              <w:contextualSpacing/>
              <w:rPr>
                <w:rFonts w:cstheme="minorHAnsi"/>
                <w:color w:val="92D050"/>
                <w:sz w:val="22"/>
                <w:szCs w:val="22"/>
              </w:rPr>
            </w:pPr>
          </w:p>
        </w:tc>
      </w:tr>
      <w:tr w:rsidR="0099308F" w14:paraId="0E0B2456" w14:textId="77777777" w:rsidTr="0099308F">
        <w:tc>
          <w:tcPr>
            <w:tcW w:w="562" w:type="dxa"/>
          </w:tcPr>
          <w:p w14:paraId="3790C53C"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2</w:t>
            </w:r>
          </w:p>
        </w:tc>
        <w:tc>
          <w:tcPr>
            <w:tcW w:w="7254" w:type="dxa"/>
            <w:gridSpan w:val="6"/>
          </w:tcPr>
          <w:p w14:paraId="47EB5BF9"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Buffer</w:t>
            </w:r>
          </w:p>
        </w:tc>
        <w:tc>
          <w:tcPr>
            <w:tcW w:w="1200" w:type="dxa"/>
          </w:tcPr>
          <w:p w14:paraId="2B343CBF" w14:textId="77777777" w:rsidR="0099308F" w:rsidRPr="007E3737" w:rsidRDefault="0099308F" w:rsidP="00A026AA">
            <w:pPr>
              <w:contextualSpacing/>
              <w:rPr>
                <w:rFonts w:cstheme="minorHAnsi"/>
                <w:color w:val="92D050"/>
                <w:sz w:val="22"/>
                <w:szCs w:val="22"/>
              </w:rPr>
            </w:pPr>
          </w:p>
        </w:tc>
      </w:tr>
      <w:tr w:rsidR="0099308F" w14:paraId="76D0D60F" w14:textId="77777777" w:rsidTr="0099308F">
        <w:tc>
          <w:tcPr>
            <w:tcW w:w="562" w:type="dxa"/>
          </w:tcPr>
          <w:p w14:paraId="5C7DAC84"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3</w:t>
            </w:r>
          </w:p>
        </w:tc>
        <w:tc>
          <w:tcPr>
            <w:tcW w:w="7254" w:type="dxa"/>
            <w:gridSpan w:val="6"/>
          </w:tcPr>
          <w:p w14:paraId="5C502369"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Chisels</w:t>
            </w:r>
          </w:p>
        </w:tc>
        <w:tc>
          <w:tcPr>
            <w:tcW w:w="1200" w:type="dxa"/>
          </w:tcPr>
          <w:p w14:paraId="096B5CB9" w14:textId="77777777" w:rsidR="0099308F" w:rsidRPr="007E3737" w:rsidRDefault="0099308F" w:rsidP="00A026AA">
            <w:pPr>
              <w:contextualSpacing/>
              <w:rPr>
                <w:rFonts w:cstheme="minorHAnsi"/>
                <w:color w:val="92D050"/>
                <w:sz w:val="22"/>
                <w:szCs w:val="22"/>
              </w:rPr>
            </w:pPr>
          </w:p>
        </w:tc>
      </w:tr>
      <w:tr w:rsidR="0099308F" w14:paraId="03AC968C" w14:textId="77777777" w:rsidTr="0099308F">
        <w:tc>
          <w:tcPr>
            <w:tcW w:w="562" w:type="dxa"/>
          </w:tcPr>
          <w:p w14:paraId="44B0E7C6"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4</w:t>
            </w:r>
          </w:p>
        </w:tc>
        <w:tc>
          <w:tcPr>
            <w:tcW w:w="7254" w:type="dxa"/>
            <w:gridSpan w:val="6"/>
          </w:tcPr>
          <w:p w14:paraId="51B8672D"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Drill Bits Set</w:t>
            </w:r>
          </w:p>
        </w:tc>
        <w:tc>
          <w:tcPr>
            <w:tcW w:w="1200" w:type="dxa"/>
          </w:tcPr>
          <w:p w14:paraId="2A5B17CB" w14:textId="77777777" w:rsidR="0099308F" w:rsidRPr="007E3737" w:rsidRDefault="0099308F" w:rsidP="00A026AA">
            <w:pPr>
              <w:contextualSpacing/>
              <w:rPr>
                <w:rFonts w:cstheme="minorHAnsi"/>
                <w:color w:val="92D050"/>
                <w:sz w:val="22"/>
                <w:szCs w:val="22"/>
              </w:rPr>
            </w:pPr>
          </w:p>
        </w:tc>
      </w:tr>
      <w:tr w:rsidR="0099308F" w14:paraId="0A6F07B8" w14:textId="77777777" w:rsidTr="0099308F">
        <w:tc>
          <w:tcPr>
            <w:tcW w:w="562" w:type="dxa"/>
          </w:tcPr>
          <w:p w14:paraId="0F183D7F"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5</w:t>
            </w:r>
          </w:p>
        </w:tc>
        <w:tc>
          <w:tcPr>
            <w:tcW w:w="7254" w:type="dxa"/>
            <w:gridSpan w:val="6"/>
          </w:tcPr>
          <w:p w14:paraId="2FFBF34D"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Files Metal</w:t>
            </w:r>
          </w:p>
        </w:tc>
        <w:tc>
          <w:tcPr>
            <w:tcW w:w="1200" w:type="dxa"/>
          </w:tcPr>
          <w:p w14:paraId="6FB1935B" w14:textId="77777777" w:rsidR="0099308F" w:rsidRPr="007E3737" w:rsidRDefault="0099308F" w:rsidP="00A026AA">
            <w:pPr>
              <w:contextualSpacing/>
              <w:rPr>
                <w:rFonts w:cstheme="minorHAnsi"/>
                <w:color w:val="92D050"/>
                <w:sz w:val="22"/>
                <w:szCs w:val="22"/>
              </w:rPr>
            </w:pPr>
          </w:p>
        </w:tc>
      </w:tr>
      <w:tr w:rsidR="0099308F" w14:paraId="25EC5A0E" w14:textId="77777777" w:rsidTr="0099308F">
        <w:tc>
          <w:tcPr>
            <w:tcW w:w="562" w:type="dxa"/>
          </w:tcPr>
          <w:p w14:paraId="6087C27B"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6</w:t>
            </w:r>
          </w:p>
        </w:tc>
        <w:tc>
          <w:tcPr>
            <w:tcW w:w="7254" w:type="dxa"/>
            <w:gridSpan w:val="6"/>
          </w:tcPr>
          <w:p w14:paraId="533CE211"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 xml:space="preserve">Measure Tape 5m </w:t>
            </w:r>
          </w:p>
        </w:tc>
        <w:tc>
          <w:tcPr>
            <w:tcW w:w="1200" w:type="dxa"/>
          </w:tcPr>
          <w:p w14:paraId="61B989E7" w14:textId="77777777" w:rsidR="0099308F" w:rsidRPr="007E3737" w:rsidRDefault="0099308F" w:rsidP="00A026AA">
            <w:pPr>
              <w:contextualSpacing/>
              <w:rPr>
                <w:rFonts w:cstheme="minorHAnsi"/>
                <w:color w:val="92D050"/>
                <w:sz w:val="22"/>
                <w:szCs w:val="22"/>
              </w:rPr>
            </w:pPr>
          </w:p>
        </w:tc>
      </w:tr>
      <w:tr w:rsidR="0099308F" w14:paraId="6B8CE85B" w14:textId="77777777" w:rsidTr="0099308F">
        <w:tc>
          <w:tcPr>
            <w:tcW w:w="562" w:type="dxa"/>
          </w:tcPr>
          <w:p w14:paraId="77479D94"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7</w:t>
            </w:r>
          </w:p>
        </w:tc>
        <w:tc>
          <w:tcPr>
            <w:tcW w:w="7254" w:type="dxa"/>
            <w:gridSpan w:val="6"/>
          </w:tcPr>
          <w:p w14:paraId="11753672"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Measure Tape 30m</w:t>
            </w:r>
          </w:p>
        </w:tc>
        <w:tc>
          <w:tcPr>
            <w:tcW w:w="1200" w:type="dxa"/>
          </w:tcPr>
          <w:p w14:paraId="58B67AAB" w14:textId="77777777" w:rsidR="0099308F" w:rsidRPr="007E3737" w:rsidRDefault="0099308F" w:rsidP="00A026AA">
            <w:pPr>
              <w:contextualSpacing/>
              <w:rPr>
                <w:rFonts w:cstheme="minorHAnsi"/>
                <w:color w:val="92D050"/>
                <w:sz w:val="22"/>
                <w:szCs w:val="22"/>
              </w:rPr>
            </w:pPr>
          </w:p>
        </w:tc>
      </w:tr>
      <w:tr w:rsidR="0099308F" w14:paraId="5C7C0F46" w14:textId="77777777" w:rsidTr="0099308F">
        <w:tc>
          <w:tcPr>
            <w:tcW w:w="562" w:type="dxa"/>
          </w:tcPr>
          <w:p w14:paraId="17BADD07"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8</w:t>
            </w:r>
          </w:p>
        </w:tc>
        <w:tc>
          <w:tcPr>
            <w:tcW w:w="7254" w:type="dxa"/>
            <w:gridSpan w:val="6"/>
          </w:tcPr>
          <w:p w14:paraId="76BE13A8"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Multi Meter  (Waiting purchase)</w:t>
            </w:r>
          </w:p>
        </w:tc>
        <w:tc>
          <w:tcPr>
            <w:tcW w:w="1200" w:type="dxa"/>
          </w:tcPr>
          <w:p w14:paraId="7505041F" w14:textId="77777777" w:rsidR="0099308F" w:rsidRPr="007E3737" w:rsidRDefault="0099308F" w:rsidP="00A026AA">
            <w:pPr>
              <w:contextualSpacing/>
              <w:rPr>
                <w:rFonts w:cstheme="minorHAnsi"/>
                <w:color w:val="92D050"/>
                <w:sz w:val="22"/>
                <w:szCs w:val="22"/>
              </w:rPr>
            </w:pPr>
          </w:p>
        </w:tc>
      </w:tr>
      <w:tr w:rsidR="0099308F" w14:paraId="201DDFDF" w14:textId="77777777" w:rsidTr="0099308F">
        <w:tc>
          <w:tcPr>
            <w:tcW w:w="562" w:type="dxa"/>
          </w:tcPr>
          <w:p w14:paraId="1E62CD91"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9</w:t>
            </w:r>
          </w:p>
        </w:tc>
        <w:tc>
          <w:tcPr>
            <w:tcW w:w="7254" w:type="dxa"/>
            <w:gridSpan w:val="6"/>
          </w:tcPr>
          <w:p w14:paraId="4F75050C"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Oil Change Pump and Tank</w:t>
            </w:r>
          </w:p>
        </w:tc>
        <w:tc>
          <w:tcPr>
            <w:tcW w:w="1200" w:type="dxa"/>
          </w:tcPr>
          <w:p w14:paraId="574F813D" w14:textId="77777777" w:rsidR="0099308F" w:rsidRPr="007E3737" w:rsidRDefault="0099308F" w:rsidP="00A026AA">
            <w:pPr>
              <w:contextualSpacing/>
              <w:rPr>
                <w:rFonts w:cstheme="minorHAnsi"/>
                <w:color w:val="92D050"/>
                <w:sz w:val="22"/>
                <w:szCs w:val="22"/>
              </w:rPr>
            </w:pPr>
          </w:p>
        </w:tc>
      </w:tr>
      <w:tr w:rsidR="0099308F" w14:paraId="6AA7C8C1" w14:textId="77777777" w:rsidTr="0099308F">
        <w:tc>
          <w:tcPr>
            <w:tcW w:w="562" w:type="dxa"/>
          </w:tcPr>
          <w:p w14:paraId="35223844"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10</w:t>
            </w:r>
          </w:p>
        </w:tc>
        <w:tc>
          <w:tcPr>
            <w:tcW w:w="7254" w:type="dxa"/>
            <w:gridSpan w:val="6"/>
          </w:tcPr>
          <w:p w14:paraId="7CD562C3"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Oil Filter Remover Rubber Clamp</w:t>
            </w:r>
          </w:p>
        </w:tc>
        <w:tc>
          <w:tcPr>
            <w:tcW w:w="1200" w:type="dxa"/>
          </w:tcPr>
          <w:p w14:paraId="213ADFC8" w14:textId="77777777" w:rsidR="0099308F" w:rsidRPr="007E3737" w:rsidRDefault="0099308F" w:rsidP="00A026AA">
            <w:pPr>
              <w:contextualSpacing/>
              <w:rPr>
                <w:rFonts w:cstheme="minorHAnsi"/>
                <w:color w:val="92D050"/>
                <w:sz w:val="22"/>
                <w:szCs w:val="22"/>
              </w:rPr>
            </w:pPr>
          </w:p>
        </w:tc>
      </w:tr>
      <w:tr w:rsidR="0099308F" w14:paraId="2AD0AFA7" w14:textId="77777777" w:rsidTr="0099308F">
        <w:tc>
          <w:tcPr>
            <w:tcW w:w="562" w:type="dxa"/>
          </w:tcPr>
          <w:p w14:paraId="41CD90CB"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11</w:t>
            </w:r>
          </w:p>
        </w:tc>
        <w:tc>
          <w:tcPr>
            <w:tcW w:w="7254" w:type="dxa"/>
            <w:gridSpan w:val="6"/>
          </w:tcPr>
          <w:p w14:paraId="06389F2E"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Tap and Die set for cutting threads</w:t>
            </w:r>
          </w:p>
        </w:tc>
        <w:tc>
          <w:tcPr>
            <w:tcW w:w="1200" w:type="dxa"/>
          </w:tcPr>
          <w:p w14:paraId="453F5C9C" w14:textId="77777777" w:rsidR="0099308F" w:rsidRPr="007E3737" w:rsidRDefault="0099308F" w:rsidP="00A026AA">
            <w:pPr>
              <w:contextualSpacing/>
              <w:rPr>
                <w:rFonts w:cstheme="minorHAnsi"/>
                <w:color w:val="92D050"/>
                <w:sz w:val="22"/>
                <w:szCs w:val="22"/>
              </w:rPr>
            </w:pPr>
          </w:p>
        </w:tc>
      </w:tr>
      <w:tr w:rsidR="0099308F" w14:paraId="0A3197AB" w14:textId="77777777" w:rsidTr="0099308F">
        <w:tc>
          <w:tcPr>
            <w:tcW w:w="562" w:type="dxa"/>
          </w:tcPr>
          <w:p w14:paraId="22EF717C"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12</w:t>
            </w:r>
          </w:p>
        </w:tc>
        <w:tc>
          <w:tcPr>
            <w:tcW w:w="7254" w:type="dxa"/>
            <w:gridSpan w:val="6"/>
          </w:tcPr>
          <w:p w14:paraId="56E17764"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Saw Tenon</w:t>
            </w:r>
          </w:p>
        </w:tc>
        <w:tc>
          <w:tcPr>
            <w:tcW w:w="1200" w:type="dxa"/>
          </w:tcPr>
          <w:p w14:paraId="22AE0CE6" w14:textId="77777777" w:rsidR="0099308F" w:rsidRPr="007E3737" w:rsidRDefault="0099308F" w:rsidP="00A026AA">
            <w:pPr>
              <w:contextualSpacing/>
              <w:rPr>
                <w:rFonts w:cstheme="minorHAnsi"/>
                <w:color w:val="92D050"/>
                <w:sz w:val="22"/>
                <w:szCs w:val="22"/>
              </w:rPr>
            </w:pPr>
          </w:p>
        </w:tc>
      </w:tr>
      <w:tr w:rsidR="0099308F" w14:paraId="4492884C" w14:textId="77777777" w:rsidTr="0099308F">
        <w:tc>
          <w:tcPr>
            <w:tcW w:w="562" w:type="dxa"/>
          </w:tcPr>
          <w:p w14:paraId="2B9432DF"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13</w:t>
            </w:r>
          </w:p>
        </w:tc>
        <w:tc>
          <w:tcPr>
            <w:tcW w:w="7254" w:type="dxa"/>
            <w:gridSpan w:val="6"/>
          </w:tcPr>
          <w:p w14:paraId="6F704DE1"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Saw Wood</w:t>
            </w:r>
          </w:p>
        </w:tc>
        <w:tc>
          <w:tcPr>
            <w:tcW w:w="1200" w:type="dxa"/>
          </w:tcPr>
          <w:p w14:paraId="4268ABC5" w14:textId="77777777" w:rsidR="0099308F" w:rsidRPr="007E3737" w:rsidRDefault="0099308F" w:rsidP="00A026AA">
            <w:pPr>
              <w:contextualSpacing/>
              <w:rPr>
                <w:rFonts w:cstheme="minorHAnsi"/>
                <w:color w:val="92D050"/>
                <w:sz w:val="22"/>
                <w:szCs w:val="22"/>
              </w:rPr>
            </w:pPr>
          </w:p>
        </w:tc>
      </w:tr>
      <w:tr w:rsidR="0099308F" w14:paraId="38B86650" w14:textId="77777777" w:rsidTr="0099308F">
        <w:tc>
          <w:tcPr>
            <w:tcW w:w="562" w:type="dxa"/>
          </w:tcPr>
          <w:p w14:paraId="44839C62"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14</w:t>
            </w:r>
          </w:p>
        </w:tc>
        <w:tc>
          <w:tcPr>
            <w:tcW w:w="7254" w:type="dxa"/>
            <w:gridSpan w:val="6"/>
          </w:tcPr>
          <w:p w14:paraId="08132E1A"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Saw Hack</w:t>
            </w:r>
          </w:p>
        </w:tc>
        <w:tc>
          <w:tcPr>
            <w:tcW w:w="1200" w:type="dxa"/>
          </w:tcPr>
          <w:p w14:paraId="62DC4E65" w14:textId="77777777" w:rsidR="0099308F" w:rsidRPr="007E3737" w:rsidRDefault="0099308F" w:rsidP="00A026AA">
            <w:pPr>
              <w:contextualSpacing/>
              <w:rPr>
                <w:rFonts w:cstheme="minorHAnsi"/>
                <w:color w:val="92D050"/>
                <w:sz w:val="22"/>
                <w:szCs w:val="22"/>
              </w:rPr>
            </w:pPr>
          </w:p>
        </w:tc>
      </w:tr>
      <w:tr w:rsidR="0099308F" w14:paraId="42E28125" w14:textId="77777777" w:rsidTr="0099308F">
        <w:tc>
          <w:tcPr>
            <w:tcW w:w="562" w:type="dxa"/>
          </w:tcPr>
          <w:p w14:paraId="1539DAF0"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15</w:t>
            </w:r>
          </w:p>
        </w:tc>
        <w:tc>
          <w:tcPr>
            <w:tcW w:w="7254" w:type="dxa"/>
            <w:gridSpan w:val="6"/>
          </w:tcPr>
          <w:p w14:paraId="6790F4CA"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Screw remover</w:t>
            </w:r>
          </w:p>
        </w:tc>
        <w:tc>
          <w:tcPr>
            <w:tcW w:w="1200" w:type="dxa"/>
          </w:tcPr>
          <w:p w14:paraId="3F0BCDC9" w14:textId="77777777" w:rsidR="0099308F" w:rsidRPr="007E3737" w:rsidRDefault="0099308F" w:rsidP="00A026AA">
            <w:pPr>
              <w:contextualSpacing/>
              <w:rPr>
                <w:rFonts w:cstheme="minorHAnsi"/>
                <w:color w:val="92D050"/>
                <w:sz w:val="22"/>
                <w:szCs w:val="22"/>
              </w:rPr>
            </w:pPr>
          </w:p>
        </w:tc>
      </w:tr>
      <w:tr w:rsidR="0099308F" w14:paraId="68AE6695" w14:textId="77777777" w:rsidTr="0099308F">
        <w:tc>
          <w:tcPr>
            <w:tcW w:w="562" w:type="dxa"/>
          </w:tcPr>
          <w:p w14:paraId="06813C37"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16</w:t>
            </w:r>
          </w:p>
        </w:tc>
        <w:tc>
          <w:tcPr>
            <w:tcW w:w="7254" w:type="dxa"/>
            <w:gridSpan w:val="6"/>
          </w:tcPr>
          <w:p w14:paraId="26EFC04E"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Screw Tap &amp; Dye set (Waiting purchase)</w:t>
            </w:r>
          </w:p>
        </w:tc>
        <w:tc>
          <w:tcPr>
            <w:tcW w:w="1200" w:type="dxa"/>
          </w:tcPr>
          <w:p w14:paraId="56B13E43" w14:textId="77777777" w:rsidR="0099308F" w:rsidRPr="007E3737" w:rsidRDefault="0099308F" w:rsidP="00A026AA">
            <w:pPr>
              <w:contextualSpacing/>
              <w:rPr>
                <w:rFonts w:cstheme="minorHAnsi"/>
                <w:color w:val="92D050"/>
                <w:sz w:val="22"/>
                <w:szCs w:val="22"/>
              </w:rPr>
            </w:pPr>
          </w:p>
        </w:tc>
      </w:tr>
      <w:tr w:rsidR="0099308F" w14:paraId="32091E8B" w14:textId="77777777" w:rsidTr="0099308F">
        <w:tc>
          <w:tcPr>
            <w:tcW w:w="562" w:type="dxa"/>
          </w:tcPr>
          <w:p w14:paraId="05A23E98"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17</w:t>
            </w:r>
          </w:p>
        </w:tc>
        <w:tc>
          <w:tcPr>
            <w:tcW w:w="7254" w:type="dxa"/>
            <w:gridSpan w:val="6"/>
          </w:tcPr>
          <w:p w14:paraId="3C48063D"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Square</w:t>
            </w:r>
          </w:p>
        </w:tc>
        <w:tc>
          <w:tcPr>
            <w:tcW w:w="1200" w:type="dxa"/>
          </w:tcPr>
          <w:p w14:paraId="322434C4" w14:textId="77777777" w:rsidR="0099308F" w:rsidRPr="007E3737" w:rsidRDefault="0099308F" w:rsidP="00A026AA">
            <w:pPr>
              <w:contextualSpacing/>
              <w:rPr>
                <w:rFonts w:cstheme="minorHAnsi"/>
                <w:color w:val="92D050"/>
                <w:sz w:val="22"/>
                <w:szCs w:val="22"/>
              </w:rPr>
            </w:pPr>
          </w:p>
        </w:tc>
      </w:tr>
      <w:tr w:rsidR="0099308F" w14:paraId="57E5450F" w14:textId="77777777" w:rsidTr="0099308F">
        <w:tc>
          <w:tcPr>
            <w:tcW w:w="562" w:type="dxa"/>
          </w:tcPr>
          <w:p w14:paraId="22E57E15"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18</w:t>
            </w:r>
          </w:p>
        </w:tc>
        <w:tc>
          <w:tcPr>
            <w:tcW w:w="7254" w:type="dxa"/>
            <w:gridSpan w:val="6"/>
          </w:tcPr>
          <w:p w14:paraId="5922BF53" w14:textId="77777777" w:rsidR="0099308F" w:rsidRPr="007E3737" w:rsidRDefault="0099308F" w:rsidP="00A026AA">
            <w:pPr>
              <w:contextualSpacing/>
              <w:rPr>
                <w:rFonts w:cstheme="minorHAnsi"/>
                <w:color w:val="92D050"/>
                <w:sz w:val="22"/>
                <w:szCs w:val="22"/>
              </w:rPr>
            </w:pPr>
            <w:r>
              <w:rPr>
                <w:rFonts w:cstheme="minorHAnsi"/>
                <w:color w:val="000000" w:themeColor="text1"/>
                <w:sz w:val="22"/>
                <w:szCs w:val="22"/>
              </w:rPr>
              <w:t>Stay Tension Gauge</w:t>
            </w:r>
          </w:p>
        </w:tc>
        <w:tc>
          <w:tcPr>
            <w:tcW w:w="1200" w:type="dxa"/>
          </w:tcPr>
          <w:p w14:paraId="2512A8DF" w14:textId="77777777" w:rsidR="0099308F" w:rsidRPr="007E3737" w:rsidRDefault="0099308F" w:rsidP="00A026AA">
            <w:pPr>
              <w:contextualSpacing/>
              <w:rPr>
                <w:rFonts w:cstheme="minorHAnsi"/>
                <w:color w:val="92D050"/>
                <w:sz w:val="22"/>
                <w:szCs w:val="22"/>
              </w:rPr>
            </w:pPr>
          </w:p>
        </w:tc>
      </w:tr>
      <w:tr w:rsidR="0099308F" w14:paraId="6B5C444C" w14:textId="77777777" w:rsidTr="0099308F">
        <w:tc>
          <w:tcPr>
            <w:tcW w:w="562" w:type="dxa"/>
          </w:tcPr>
          <w:p w14:paraId="11972652"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19</w:t>
            </w:r>
          </w:p>
        </w:tc>
        <w:tc>
          <w:tcPr>
            <w:tcW w:w="7254" w:type="dxa"/>
            <w:gridSpan w:val="6"/>
          </w:tcPr>
          <w:p w14:paraId="6EA5D168" w14:textId="77777777" w:rsidR="0099308F" w:rsidRPr="007E3737" w:rsidRDefault="0099308F" w:rsidP="00A026AA">
            <w:pPr>
              <w:contextualSpacing/>
              <w:rPr>
                <w:rFonts w:cstheme="minorHAnsi"/>
                <w:color w:val="92D050"/>
                <w:sz w:val="22"/>
                <w:szCs w:val="22"/>
              </w:rPr>
            </w:pPr>
          </w:p>
        </w:tc>
        <w:tc>
          <w:tcPr>
            <w:tcW w:w="1200" w:type="dxa"/>
          </w:tcPr>
          <w:p w14:paraId="6A5F76C5" w14:textId="77777777" w:rsidR="0099308F" w:rsidRPr="007E3737" w:rsidRDefault="0099308F" w:rsidP="00A026AA">
            <w:pPr>
              <w:contextualSpacing/>
              <w:rPr>
                <w:rFonts w:cstheme="minorHAnsi"/>
                <w:color w:val="92D050"/>
                <w:sz w:val="22"/>
                <w:szCs w:val="22"/>
              </w:rPr>
            </w:pPr>
          </w:p>
        </w:tc>
      </w:tr>
      <w:tr w:rsidR="0099308F" w14:paraId="42B18255" w14:textId="77777777" w:rsidTr="0099308F">
        <w:tc>
          <w:tcPr>
            <w:tcW w:w="562" w:type="dxa"/>
          </w:tcPr>
          <w:p w14:paraId="4DB5048E"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20</w:t>
            </w:r>
          </w:p>
        </w:tc>
        <w:tc>
          <w:tcPr>
            <w:tcW w:w="7254" w:type="dxa"/>
            <w:gridSpan w:val="6"/>
          </w:tcPr>
          <w:p w14:paraId="347C999F" w14:textId="77777777" w:rsidR="0099308F" w:rsidRDefault="0099308F" w:rsidP="00A026AA">
            <w:pPr>
              <w:contextualSpacing/>
              <w:rPr>
                <w:rFonts w:cstheme="minorHAnsi"/>
                <w:color w:val="000000" w:themeColor="text1"/>
                <w:sz w:val="22"/>
                <w:szCs w:val="22"/>
              </w:rPr>
            </w:pPr>
          </w:p>
        </w:tc>
        <w:tc>
          <w:tcPr>
            <w:tcW w:w="1200" w:type="dxa"/>
          </w:tcPr>
          <w:p w14:paraId="2B1E4107" w14:textId="77777777" w:rsidR="0099308F" w:rsidRPr="007E3737" w:rsidRDefault="0099308F" w:rsidP="00A026AA">
            <w:pPr>
              <w:contextualSpacing/>
              <w:rPr>
                <w:rFonts w:cstheme="minorHAnsi"/>
                <w:color w:val="92D050"/>
                <w:sz w:val="22"/>
                <w:szCs w:val="22"/>
              </w:rPr>
            </w:pPr>
          </w:p>
        </w:tc>
      </w:tr>
      <w:tr w:rsidR="0099308F" w14:paraId="6F91388A" w14:textId="77777777" w:rsidTr="0099308F">
        <w:tc>
          <w:tcPr>
            <w:tcW w:w="562" w:type="dxa"/>
          </w:tcPr>
          <w:p w14:paraId="2EE1DA16" w14:textId="77777777" w:rsidR="0099308F" w:rsidRDefault="0099308F" w:rsidP="00A026AA">
            <w:pPr>
              <w:contextualSpacing/>
              <w:rPr>
                <w:rFonts w:cstheme="minorHAnsi"/>
                <w:color w:val="000000" w:themeColor="text1"/>
                <w:sz w:val="22"/>
                <w:szCs w:val="22"/>
              </w:rPr>
            </w:pPr>
          </w:p>
        </w:tc>
        <w:tc>
          <w:tcPr>
            <w:tcW w:w="7254" w:type="dxa"/>
            <w:gridSpan w:val="6"/>
          </w:tcPr>
          <w:p w14:paraId="2978445A" w14:textId="77777777" w:rsidR="0099308F" w:rsidRPr="00E46D5F" w:rsidRDefault="0099308F" w:rsidP="00A026AA">
            <w:pPr>
              <w:contextualSpacing/>
              <w:rPr>
                <w:rFonts w:cstheme="minorHAnsi"/>
                <w:color w:val="000000" w:themeColor="text1"/>
                <w:sz w:val="22"/>
                <w:szCs w:val="22"/>
              </w:rPr>
            </w:pPr>
            <w:r w:rsidRPr="00E46D5F">
              <w:rPr>
                <w:rFonts w:cstheme="minorHAnsi"/>
                <w:color w:val="FF0000"/>
                <w:sz w:val="22"/>
                <w:szCs w:val="22"/>
              </w:rPr>
              <w:t>Lifejacket sizes to age are only a guide, please ensure the Jacket fits correctly</w:t>
            </w:r>
          </w:p>
        </w:tc>
        <w:tc>
          <w:tcPr>
            <w:tcW w:w="1200" w:type="dxa"/>
          </w:tcPr>
          <w:p w14:paraId="05E2F9AE" w14:textId="77777777" w:rsidR="0099308F" w:rsidRPr="007E3737" w:rsidRDefault="0099308F" w:rsidP="00A026AA">
            <w:pPr>
              <w:contextualSpacing/>
              <w:rPr>
                <w:rFonts w:cstheme="minorHAnsi"/>
                <w:color w:val="92D050"/>
                <w:sz w:val="22"/>
                <w:szCs w:val="22"/>
              </w:rPr>
            </w:pPr>
          </w:p>
        </w:tc>
      </w:tr>
      <w:tr w:rsidR="0099308F" w14:paraId="5C8683E3" w14:textId="77777777" w:rsidTr="0099308F">
        <w:tc>
          <w:tcPr>
            <w:tcW w:w="562" w:type="dxa"/>
          </w:tcPr>
          <w:p w14:paraId="3132E60B"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A</w:t>
            </w:r>
          </w:p>
        </w:tc>
        <w:tc>
          <w:tcPr>
            <w:tcW w:w="7254" w:type="dxa"/>
            <w:gridSpan w:val="6"/>
          </w:tcPr>
          <w:p w14:paraId="08AFFAA8"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 xml:space="preserve">Lifejacket 10-20kg Guide Age 1-6 </w:t>
            </w:r>
          </w:p>
        </w:tc>
        <w:tc>
          <w:tcPr>
            <w:tcW w:w="1200" w:type="dxa"/>
          </w:tcPr>
          <w:p w14:paraId="622FBD85" w14:textId="77777777" w:rsidR="0099308F" w:rsidRPr="007E3737" w:rsidRDefault="0099308F" w:rsidP="00A026AA">
            <w:pPr>
              <w:contextualSpacing/>
              <w:rPr>
                <w:rFonts w:cstheme="minorHAnsi"/>
                <w:color w:val="92D050"/>
                <w:sz w:val="22"/>
                <w:szCs w:val="22"/>
              </w:rPr>
            </w:pPr>
          </w:p>
        </w:tc>
      </w:tr>
      <w:tr w:rsidR="0099308F" w14:paraId="33B01A9B" w14:textId="77777777" w:rsidTr="0099308F">
        <w:tc>
          <w:tcPr>
            <w:tcW w:w="562" w:type="dxa"/>
          </w:tcPr>
          <w:p w14:paraId="2F7E7CDF"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B</w:t>
            </w:r>
          </w:p>
        </w:tc>
        <w:tc>
          <w:tcPr>
            <w:tcW w:w="7254" w:type="dxa"/>
            <w:gridSpan w:val="6"/>
          </w:tcPr>
          <w:p w14:paraId="228955F3"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 xml:space="preserve">Lifejacket 10-20kg Guide Age 1-6 </w:t>
            </w:r>
          </w:p>
        </w:tc>
        <w:tc>
          <w:tcPr>
            <w:tcW w:w="1200" w:type="dxa"/>
          </w:tcPr>
          <w:p w14:paraId="09B30414" w14:textId="77777777" w:rsidR="0099308F" w:rsidRPr="007E3737" w:rsidRDefault="0099308F" w:rsidP="00A026AA">
            <w:pPr>
              <w:contextualSpacing/>
              <w:rPr>
                <w:rFonts w:cstheme="minorHAnsi"/>
                <w:color w:val="92D050"/>
                <w:sz w:val="22"/>
                <w:szCs w:val="22"/>
              </w:rPr>
            </w:pPr>
          </w:p>
        </w:tc>
      </w:tr>
      <w:tr w:rsidR="0099308F" w14:paraId="07B2180B" w14:textId="77777777" w:rsidTr="0099308F">
        <w:tc>
          <w:tcPr>
            <w:tcW w:w="562" w:type="dxa"/>
          </w:tcPr>
          <w:p w14:paraId="05F96DA6"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C</w:t>
            </w:r>
          </w:p>
        </w:tc>
        <w:tc>
          <w:tcPr>
            <w:tcW w:w="7254" w:type="dxa"/>
            <w:gridSpan w:val="6"/>
          </w:tcPr>
          <w:p w14:paraId="4CF03BC4"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 xml:space="preserve">Lifejacket 20-30Kg Guide Age 6-9 </w:t>
            </w:r>
          </w:p>
        </w:tc>
        <w:tc>
          <w:tcPr>
            <w:tcW w:w="1200" w:type="dxa"/>
          </w:tcPr>
          <w:p w14:paraId="3731AC77" w14:textId="77777777" w:rsidR="0099308F" w:rsidRPr="007E3737" w:rsidRDefault="0099308F" w:rsidP="00A026AA">
            <w:pPr>
              <w:contextualSpacing/>
              <w:rPr>
                <w:rFonts w:cstheme="minorHAnsi"/>
                <w:color w:val="92D050"/>
                <w:sz w:val="22"/>
                <w:szCs w:val="22"/>
              </w:rPr>
            </w:pPr>
          </w:p>
        </w:tc>
      </w:tr>
      <w:tr w:rsidR="0099308F" w14:paraId="1FC806D2" w14:textId="77777777" w:rsidTr="0099308F">
        <w:tc>
          <w:tcPr>
            <w:tcW w:w="562" w:type="dxa"/>
          </w:tcPr>
          <w:p w14:paraId="5651040F"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D</w:t>
            </w:r>
          </w:p>
        </w:tc>
        <w:tc>
          <w:tcPr>
            <w:tcW w:w="7254" w:type="dxa"/>
            <w:gridSpan w:val="6"/>
          </w:tcPr>
          <w:p w14:paraId="7D1597C6"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 xml:space="preserve">Lifejacket 20-30Kg Guide Age 6-9 </w:t>
            </w:r>
          </w:p>
        </w:tc>
        <w:tc>
          <w:tcPr>
            <w:tcW w:w="1200" w:type="dxa"/>
          </w:tcPr>
          <w:p w14:paraId="406C8F73" w14:textId="77777777" w:rsidR="0099308F" w:rsidRPr="007E3737" w:rsidRDefault="0099308F" w:rsidP="00A026AA">
            <w:pPr>
              <w:contextualSpacing/>
              <w:rPr>
                <w:rFonts w:cstheme="minorHAnsi"/>
                <w:color w:val="92D050"/>
                <w:sz w:val="22"/>
                <w:szCs w:val="22"/>
              </w:rPr>
            </w:pPr>
          </w:p>
        </w:tc>
      </w:tr>
      <w:tr w:rsidR="0099308F" w14:paraId="21C6B8D6" w14:textId="77777777" w:rsidTr="0099308F">
        <w:tc>
          <w:tcPr>
            <w:tcW w:w="562" w:type="dxa"/>
          </w:tcPr>
          <w:p w14:paraId="57BA6A2C"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E</w:t>
            </w:r>
          </w:p>
        </w:tc>
        <w:tc>
          <w:tcPr>
            <w:tcW w:w="7254" w:type="dxa"/>
            <w:gridSpan w:val="6"/>
          </w:tcPr>
          <w:p w14:paraId="2588098E"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 xml:space="preserve">Lifejacket 20-30Kg Guide Age 6-9 </w:t>
            </w:r>
            <w:r w:rsidRPr="00AA2061">
              <w:rPr>
                <w:rFonts w:cstheme="minorHAnsi"/>
                <w:color w:val="FF0000"/>
                <w:sz w:val="16"/>
                <w:szCs w:val="16"/>
              </w:rPr>
              <w:t xml:space="preserve"> </w:t>
            </w:r>
          </w:p>
        </w:tc>
        <w:tc>
          <w:tcPr>
            <w:tcW w:w="1200" w:type="dxa"/>
          </w:tcPr>
          <w:p w14:paraId="6EE351D1" w14:textId="77777777" w:rsidR="0099308F" w:rsidRPr="007E3737" w:rsidRDefault="0099308F" w:rsidP="00A026AA">
            <w:pPr>
              <w:contextualSpacing/>
              <w:rPr>
                <w:rFonts w:cstheme="minorHAnsi"/>
                <w:color w:val="92D050"/>
                <w:sz w:val="22"/>
                <w:szCs w:val="22"/>
              </w:rPr>
            </w:pPr>
          </w:p>
        </w:tc>
      </w:tr>
      <w:tr w:rsidR="0099308F" w14:paraId="0DA244DA" w14:textId="77777777" w:rsidTr="0099308F">
        <w:tc>
          <w:tcPr>
            <w:tcW w:w="562" w:type="dxa"/>
          </w:tcPr>
          <w:p w14:paraId="5FADB199"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F</w:t>
            </w:r>
          </w:p>
        </w:tc>
        <w:tc>
          <w:tcPr>
            <w:tcW w:w="7254" w:type="dxa"/>
            <w:gridSpan w:val="6"/>
          </w:tcPr>
          <w:p w14:paraId="25831BD7"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 xml:space="preserve">Lifejacket 30-40Kg Guide Age 9-12 </w:t>
            </w:r>
          </w:p>
        </w:tc>
        <w:tc>
          <w:tcPr>
            <w:tcW w:w="1200" w:type="dxa"/>
          </w:tcPr>
          <w:p w14:paraId="31CFD81B" w14:textId="77777777" w:rsidR="0099308F" w:rsidRPr="007E3737" w:rsidRDefault="0099308F" w:rsidP="00A026AA">
            <w:pPr>
              <w:contextualSpacing/>
              <w:rPr>
                <w:rFonts w:cstheme="minorHAnsi"/>
                <w:color w:val="92D050"/>
                <w:sz w:val="22"/>
                <w:szCs w:val="22"/>
              </w:rPr>
            </w:pPr>
          </w:p>
        </w:tc>
      </w:tr>
      <w:tr w:rsidR="0099308F" w14:paraId="1B5A1629" w14:textId="77777777" w:rsidTr="0099308F">
        <w:tc>
          <w:tcPr>
            <w:tcW w:w="562" w:type="dxa"/>
          </w:tcPr>
          <w:p w14:paraId="253805C9"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G</w:t>
            </w:r>
          </w:p>
        </w:tc>
        <w:tc>
          <w:tcPr>
            <w:tcW w:w="7254" w:type="dxa"/>
            <w:gridSpan w:val="6"/>
          </w:tcPr>
          <w:p w14:paraId="7142B866"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 xml:space="preserve">Lifejacket 30-40Kg Guide Age 9-12 </w:t>
            </w:r>
          </w:p>
        </w:tc>
        <w:tc>
          <w:tcPr>
            <w:tcW w:w="1200" w:type="dxa"/>
          </w:tcPr>
          <w:p w14:paraId="27A90CBA" w14:textId="77777777" w:rsidR="0099308F" w:rsidRPr="007E3737" w:rsidRDefault="0099308F" w:rsidP="00A026AA">
            <w:pPr>
              <w:contextualSpacing/>
              <w:rPr>
                <w:rFonts w:cstheme="minorHAnsi"/>
                <w:color w:val="92D050"/>
                <w:sz w:val="22"/>
                <w:szCs w:val="22"/>
              </w:rPr>
            </w:pPr>
          </w:p>
        </w:tc>
      </w:tr>
      <w:tr w:rsidR="0099308F" w14:paraId="2F65721D" w14:textId="77777777" w:rsidTr="0099308F">
        <w:tc>
          <w:tcPr>
            <w:tcW w:w="562" w:type="dxa"/>
          </w:tcPr>
          <w:p w14:paraId="6A10ED85"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H</w:t>
            </w:r>
          </w:p>
        </w:tc>
        <w:tc>
          <w:tcPr>
            <w:tcW w:w="7254" w:type="dxa"/>
            <w:gridSpan w:val="6"/>
          </w:tcPr>
          <w:p w14:paraId="26750439"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 xml:space="preserve">Lifejacket 30-40Kg Guide Age 9-12 </w:t>
            </w:r>
          </w:p>
        </w:tc>
        <w:tc>
          <w:tcPr>
            <w:tcW w:w="1200" w:type="dxa"/>
          </w:tcPr>
          <w:p w14:paraId="722FD0AD" w14:textId="77777777" w:rsidR="0099308F" w:rsidRPr="007E3737" w:rsidRDefault="0099308F" w:rsidP="00A026AA">
            <w:pPr>
              <w:contextualSpacing/>
              <w:rPr>
                <w:rFonts w:cstheme="minorHAnsi"/>
                <w:color w:val="92D050"/>
                <w:sz w:val="22"/>
                <w:szCs w:val="22"/>
              </w:rPr>
            </w:pPr>
          </w:p>
        </w:tc>
      </w:tr>
      <w:tr w:rsidR="0099308F" w14:paraId="43311DA4" w14:textId="77777777" w:rsidTr="0099308F">
        <w:tc>
          <w:tcPr>
            <w:tcW w:w="562" w:type="dxa"/>
          </w:tcPr>
          <w:p w14:paraId="61D78059"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I</w:t>
            </w:r>
          </w:p>
        </w:tc>
        <w:tc>
          <w:tcPr>
            <w:tcW w:w="7254" w:type="dxa"/>
            <w:gridSpan w:val="6"/>
          </w:tcPr>
          <w:p w14:paraId="2363D0EB" w14:textId="77777777" w:rsidR="0099308F" w:rsidRDefault="0099308F" w:rsidP="00A026AA">
            <w:pPr>
              <w:contextualSpacing/>
              <w:rPr>
                <w:rFonts w:cstheme="minorHAnsi"/>
                <w:color w:val="000000" w:themeColor="text1"/>
                <w:sz w:val="22"/>
                <w:szCs w:val="22"/>
              </w:rPr>
            </w:pPr>
          </w:p>
        </w:tc>
        <w:tc>
          <w:tcPr>
            <w:tcW w:w="1200" w:type="dxa"/>
          </w:tcPr>
          <w:p w14:paraId="47528124" w14:textId="77777777" w:rsidR="0099308F" w:rsidRPr="007E3737" w:rsidRDefault="0099308F" w:rsidP="00A026AA">
            <w:pPr>
              <w:contextualSpacing/>
              <w:rPr>
                <w:rFonts w:cstheme="minorHAnsi"/>
                <w:color w:val="92D050"/>
                <w:sz w:val="22"/>
                <w:szCs w:val="22"/>
              </w:rPr>
            </w:pPr>
          </w:p>
        </w:tc>
      </w:tr>
      <w:tr w:rsidR="0099308F" w14:paraId="50FB000A" w14:textId="77777777" w:rsidTr="0099308F">
        <w:tc>
          <w:tcPr>
            <w:tcW w:w="562" w:type="dxa"/>
          </w:tcPr>
          <w:p w14:paraId="4E4AF511"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J</w:t>
            </w:r>
          </w:p>
        </w:tc>
        <w:tc>
          <w:tcPr>
            <w:tcW w:w="7254" w:type="dxa"/>
            <w:gridSpan w:val="6"/>
          </w:tcPr>
          <w:p w14:paraId="2CA87ADF" w14:textId="77777777" w:rsidR="0099308F" w:rsidRPr="000D0A9E" w:rsidRDefault="0099308F" w:rsidP="00A026AA">
            <w:pPr>
              <w:contextualSpacing/>
              <w:rPr>
                <w:rFonts w:cstheme="minorHAnsi"/>
                <w:color w:val="00B050"/>
                <w:sz w:val="22"/>
                <w:szCs w:val="22"/>
              </w:rPr>
            </w:pPr>
          </w:p>
        </w:tc>
        <w:tc>
          <w:tcPr>
            <w:tcW w:w="1200" w:type="dxa"/>
          </w:tcPr>
          <w:p w14:paraId="567E93DA" w14:textId="77777777" w:rsidR="0099308F" w:rsidRPr="007E3737" w:rsidRDefault="0099308F" w:rsidP="00A026AA">
            <w:pPr>
              <w:contextualSpacing/>
              <w:rPr>
                <w:rFonts w:cstheme="minorHAnsi"/>
                <w:color w:val="92D050"/>
                <w:sz w:val="22"/>
                <w:szCs w:val="22"/>
              </w:rPr>
            </w:pPr>
          </w:p>
        </w:tc>
      </w:tr>
      <w:tr w:rsidR="0099308F" w14:paraId="798740A4" w14:textId="77777777" w:rsidTr="0099308F">
        <w:tc>
          <w:tcPr>
            <w:tcW w:w="562" w:type="dxa"/>
          </w:tcPr>
          <w:p w14:paraId="483D6469" w14:textId="77777777" w:rsidR="0099308F" w:rsidRDefault="0099308F" w:rsidP="00A026AA">
            <w:pPr>
              <w:contextualSpacing/>
              <w:rPr>
                <w:rFonts w:cstheme="minorHAnsi"/>
                <w:color w:val="000000" w:themeColor="text1"/>
                <w:sz w:val="22"/>
                <w:szCs w:val="22"/>
              </w:rPr>
            </w:pPr>
          </w:p>
        </w:tc>
        <w:tc>
          <w:tcPr>
            <w:tcW w:w="7254" w:type="dxa"/>
            <w:gridSpan w:val="6"/>
          </w:tcPr>
          <w:p w14:paraId="7641F5BF" w14:textId="77777777" w:rsidR="0099308F" w:rsidRDefault="0099308F" w:rsidP="00A026AA">
            <w:pPr>
              <w:contextualSpacing/>
              <w:rPr>
                <w:rFonts w:cstheme="minorHAnsi"/>
                <w:color w:val="000000" w:themeColor="text1"/>
                <w:sz w:val="22"/>
                <w:szCs w:val="22"/>
              </w:rPr>
            </w:pPr>
            <w:r w:rsidRPr="00AA2061">
              <w:rPr>
                <w:rFonts w:cstheme="minorHAnsi"/>
                <w:color w:val="FF0000"/>
                <w:sz w:val="22"/>
                <w:szCs w:val="22"/>
              </w:rPr>
              <w:t xml:space="preserve">We ask that you replace any </w:t>
            </w:r>
            <w:r>
              <w:rPr>
                <w:rFonts w:cstheme="minorHAnsi"/>
                <w:color w:val="FF0000"/>
                <w:sz w:val="22"/>
                <w:szCs w:val="22"/>
              </w:rPr>
              <w:t>disposable</w:t>
            </w:r>
            <w:r w:rsidRPr="00AA2061">
              <w:rPr>
                <w:rFonts w:cstheme="minorHAnsi"/>
                <w:color w:val="FF0000"/>
                <w:sz w:val="22"/>
                <w:szCs w:val="22"/>
              </w:rPr>
              <w:t xml:space="preserve"> items (e.g., Hack Saw blades, Drill bits, buffer pads etc)  as you use them. Please comment in any faulty equipment beside the item. </w:t>
            </w:r>
          </w:p>
        </w:tc>
        <w:tc>
          <w:tcPr>
            <w:tcW w:w="1200" w:type="dxa"/>
          </w:tcPr>
          <w:p w14:paraId="5B7D85EA" w14:textId="77777777" w:rsidR="0099308F" w:rsidRDefault="0099308F" w:rsidP="00A026AA">
            <w:pPr>
              <w:contextualSpacing/>
              <w:rPr>
                <w:rFonts w:cstheme="minorHAnsi"/>
                <w:color w:val="000000" w:themeColor="text1"/>
                <w:sz w:val="22"/>
                <w:szCs w:val="22"/>
              </w:rPr>
            </w:pPr>
          </w:p>
        </w:tc>
      </w:tr>
      <w:tr w:rsidR="0099308F" w14:paraId="05332542" w14:textId="77777777" w:rsidTr="0099308F">
        <w:tc>
          <w:tcPr>
            <w:tcW w:w="562" w:type="dxa"/>
          </w:tcPr>
          <w:p w14:paraId="54C7BD3A" w14:textId="77777777" w:rsidR="0099308F" w:rsidRDefault="0099308F" w:rsidP="00A026AA">
            <w:pPr>
              <w:contextualSpacing/>
              <w:rPr>
                <w:rFonts w:cstheme="minorHAnsi"/>
                <w:color w:val="000000" w:themeColor="text1"/>
                <w:sz w:val="22"/>
                <w:szCs w:val="22"/>
              </w:rPr>
            </w:pPr>
          </w:p>
        </w:tc>
        <w:tc>
          <w:tcPr>
            <w:tcW w:w="7254" w:type="dxa"/>
            <w:gridSpan w:val="6"/>
          </w:tcPr>
          <w:p w14:paraId="0DB33869"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Please write down anything that you think would be useful to other members</w:t>
            </w:r>
          </w:p>
        </w:tc>
        <w:tc>
          <w:tcPr>
            <w:tcW w:w="1200" w:type="dxa"/>
          </w:tcPr>
          <w:p w14:paraId="2F87BB8F" w14:textId="77777777" w:rsidR="0099308F" w:rsidRDefault="0099308F" w:rsidP="00A026AA">
            <w:pPr>
              <w:contextualSpacing/>
              <w:rPr>
                <w:rFonts w:cstheme="minorHAnsi"/>
                <w:color w:val="000000" w:themeColor="text1"/>
                <w:sz w:val="22"/>
                <w:szCs w:val="22"/>
              </w:rPr>
            </w:pPr>
          </w:p>
        </w:tc>
      </w:tr>
      <w:tr w:rsidR="0099308F" w14:paraId="196A7345" w14:textId="77777777" w:rsidTr="0099308F">
        <w:tc>
          <w:tcPr>
            <w:tcW w:w="562" w:type="dxa"/>
          </w:tcPr>
          <w:p w14:paraId="16291352"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1</w:t>
            </w:r>
          </w:p>
        </w:tc>
        <w:tc>
          <w:tcPr>
            <w:tcW w:w="7254" w:type="dxa"/>
            <w:gridSpan w:val="6"/>
          </w:tcPr>
          <w:p w14:paraId="40D6E90F" w14:textId="77777777" w:rsidR="0099308F" w:rsidRDefault="0099308F" w:rsidP="00A026AA">
            <w:pPr>
              <w:contextualSpacing/>
              <w:rPr>
                <w:rFonts w:cstheme="minorHAnsi"/>
                <w:color w:val="000000" w:themeColor="text1"/>
                <w:sz w:val="22"/>
                <w:szCs w:val="22"/>
              </w:rPr>
            </w:pPr>
          </w:p>
        </w:tc>
        <w:tc>
          <w:tcPr>
            <w:tcW w:w="1200" w:type="dxa"/>
          </w:tcPr>
          <w:p w14:paraId="0FB7CE1A" w14:textId="77777777" w:rsidR="0099308F" w:rsidRDefault="0099308F" w:rsidP="00A026AA">
            <w:pPr>
              <w:contextualSpacing/>
              <w:rPr>
                <w:rFonts w:cstheme="minorHAnsi"/>
                <w:color w:val="000000" w:themeColor="text1"/>
                <w:sz w:val="22"/>
                <w:szCs w:val="22"/>
              </w:rPr>
            </w:pPr>
          </w:p>
        </w:tc>
      </w:tr>
      <w:tr w:rsidR="0099308F" w14:paraId="26CA9CC6" w14:textId="77777777" w:rsidTr="0099308F">
        <w:tc>
          <w:tcPr>
            <w:tcW w:w="562" w:type="dxa"/>
          </w:tcPr>
          <w:p w14:paraId="23D4DDE8"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2</w:t>
            </w:r>
          </w:p>
        </w:tc>
        <w:tc>
          <w:tcPr>
            <w:tcW w:w="7254" w:type="dxa"/>
            <w:gridSpan w:val="6"/>
          </w:tcPr>
          <w:p w14:paraId="3851DDD4" w14:textId="77777777" w:rsidR="0099308F" w:rsidRDefault="0099308F" w:rsidP="00A026AA">
            <w:pPr>
              <w:contextualSpacing/>
              <w:rPr>
                <w:rFonts w:cstheme="minorHAnsi"/>
                <w:color w:val="000000" w:themeColor="text1"/>
                <w:sz w:val="22"/>
                <w:szCs w:val="22"/>
              </w:rPr>
            </w:pPr>
          </w:p>
        </w:tc>
        <w:tc>
          <w:tcPr>
            <w:tcW w:w="1200" w:type="dxa"/>
          </w:tcPr>
          <w:p w14:paraId="37B7F1F9" w14:textId="77777777" w:rsidR="0099308F" w:rsidRDefault="0099308F" w:rsidP="00A026AA">
            <w:pPr>
              <w:contextualSpacing/>
              <w:rPr>
                <w:rFonts w:cstheme="minorHAnsi"/>
                <w:color w:val="000000" w:themeColor="text1"/>
                <w:sz w:val="22"/>
                <w:szCs w:val="22"/>
              </w:rPr>
            </w:pPr>
          </w:p>
        </w:tc>
      </w:tr>
      <w:tr w:rsidR="0099308F" w14:paraId="60A9B71E" w14:textId="77777777" w:rsidTr="0099308F">
        <w:tc>
          <w:tcPr>
            <w:tcW w:w="562" w:type="dxa"/>
          </w:tcPr>
          <w:p w14:paraId="45ED1E10"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3</w:t>
            </w:r>
          </w:p>
        </w:tc>
        <w:tc>
          <w:tcPr>
            <w:tcW w:w="7254" w:type="dxa"/>
            <w:gridSpan w:val="6"/>
          </w:tcPr>
          <w:p w14:paraId="34A72641" w14:textId="77777777" w:rsidR="0099308F" w:rsidRDefault="0099308F" w:rsidP="00A026AA">
            <w:pPr>
              <w:contextualSpacing/>
              <w:rPr>
                <w:rFonts w:cstheme="minorHAnsi"/>
                <w:color w:val="000000" w:themeColor="text1"/>
                <w:sz w:val="22"/>
                <w:szCs w:val="22"/>
              </w:rPr>
            </w:pPr>
          </w:p>
        </w:tc>
        <w:tc>
          <w:tcPr>
            <w:tcW w:w="1200" w:type="dxa"/>
          </w:tcPr>
          <w:p w14:paraId="0B73484F" w14:textId="77777777" w:rsidR="0099308F" w:rsidRDefault="0099308F" w:rsidP="00A026AA">
            <w:pPr>
              <w:contextualSpacing/>
              <w:rPr>
                <w:rFonts w:cstheme="minorHAnsi"/>
                <w:color w:val="000000" w:themeColor="text1"/>
                <w:sz w:val="22"/>
                <w:szCs w:val="22"/>
              </w:rPr>
            </w:pPr>
          </w:p>
        </w:tc>
      </w:tr>
      <w:tr w:rsidR="0099308F" w14:paraId="1B2666CB" w14:textId="77777777" w:rsidTr="0099308F">
        <w:tc>
          <w:tcPr>
            <w:tcW w:w="562" w:type="dxa"/>
          </w:tcPr>
          <w:p w14:paraId="69E2F17B"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4</w:t>
            </w:r>
          </w:p>
        </w:tc>
        <w:tc>
          <w:tcPr>
            <w:tcW w:w="7254" w:type="dxa"/>
            <w:gridSpan w:val="6"/>
          </w:tcPr>
          <w:p w14:paraId="4256F7FD" w14:textId="77777777" w:rsidR="0099308F" w:rsidRDefault="0099308F" w:rsidP="00A026AA">
            <w:pPr>
              <w:contextualSpacing/>
              <w:rPr>
                <w:rFonts w:cstheme="minorHAnsi"/>
                <w:color w:val="000000" w:themeColor="text1"/>
                <w:sz w:val="22"/>
                <w:szCs w:val="22"/>
              </w:rPr>
            </w:pPr>
          </w:p>
        </w:tc>
        <w:tc>
          <w:tcPr>
            <w:tcW w:w="1200" w:type="dxa"/>
          </w:tcPr>
          <w:p w14:paraId="1D748BDD" w14:textId="77777777" w:rsidR="0099308F" w:rsidRDefault="0099308F" w:rsidP="00A026AA">
            <w:pPr>
              <w:contextualSpacing/>
              <w:rPr>
                <w:rFonts w:cstheme="minorHAnsi"/>
                <w:color w:val="000000" w:themeColor="text1"/>
                <w:sz w:val="22"/>
                <w:szCs w:val="22"/>
              </w:rPr>
            </w:pPr>
          </w:p>
        </w:tc>
      </w:tr>
      <w:tr w:rsidR="0099308F" w14:paraId="301EC407" w14:textId="77777777" w:rsidTr="0099308F">
        <w:tc>
          <w:tcPr>
            <w:tcW w:w="2875" w:type="dxa"/>
            <w:gridSpan w:val="2"/>
          </w:tcPr>
          <w:p w14:paraId="2B42347E"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I believe that I have returned all equipment and listed all defaults</w:t>
            </w:r>
          </w:p>
        </w:tc>
        <w:tc>
          <w:tcPr>
            <w:tcW w:w="1872" w:type="dxa"/>
            <w:gridSpan w:val="2"/>
          </w:tcPr>
          <w:p w14:paraId="25E488D6"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Please Sign</w:t>
            </w:r>
          </w:p>
        </w:tc>
        <w:tc>
          <w:tcPr>
            <w:tcW w:w="2062" w:type="dxa"/>
            <w:gridSpan w:val="2"/>
          </w:tcPr>
          <w:p w14:paraId="4B624306" w14:textId="77777777" w:rsidR="0099308F" w:rsidRDefault="0099308F" w:rsidP="00A026AA">
            <w:pPr>
              <w:contextualSpacing/>
              <w:rPr>
                <w:rFonts w:cstheme="minorHAnsi"/>
                <w:color w:val="000000" w:themeColor="text1"/>
                <w:sz w:val="22"/>
                <w:szCs w:val="22"/>
              </w:rPr>
            </w:pPr>
            <w:r>
              <w:rPr>
                <w:rFonts w:cstheme="minorHAnsi"/>
                <w:color w:val="000000" w:themeColor="text1"/>
                <w:sz w:val="22"/>
                <w:szCs w:val="22"/>
              </w:rPr>
              <w:t>Quartermaster to sign after check</w:t>
            </w:r>
          </w:p>
        </w:tc>
        <w:tc>
          <w:tcPr>
            <w:tcW w:w="2207" w:type="dxa"/>
            <w:gridSpan w:val="2"/>
          </w:tcPr>
          <w:p w14:paraId="13B20963" w14:textId="77777777" w:rsidR="0099308F" w:rsidRDefault="0099308F" w:rsidP="00A026AA">
            <w:pPr>
              <w:contextualSpacing/>
              <w:rPr>
                <w:rFonts w:cstheme="minorHAnsi"/>
                <w:color w:val="000000" w:themeColor="text1"/>
                <w:sz w:val="22"/>
                <w:szCs w:val="22"/>
              </w:rPr>
            </w:pPr>
          </w:p>
        </w:tc>
      </w:tr>
    </w:tbl>
    <w:p w14:paraId="16085C62" w14:textId="020F6AFE" w:rsidR="0099308F" w:rsidRDefault="0099308F">
      <w:r>
        <w:rPr>
          <w:b/>
          <w:bCs/>
          <w:noProof/>
          <w:sz w:val="22"/>
          <w:szCs w:val="22"/>
        </w:rPr>
        <mc:AlternateContent>
          <mc:Choice Requires="wps">
            <w:drawing>
              <wp:anchor distT="0" distB="0" distL="114300" distR="114300" simplePos="0" relativeHeight="251659264" behindDoc="0" locked="0" layoutInCell="1" allowOverlap="1" wp14:anchorId="67A7D5D0" wp14:editId="4A40B42E">
                <wp:simplePos x="0" y="0"/>
                <wp:positionH relativeFrom="column">
                  <wp:posOffset>3572834</wp:posOffset>
                </wp:positionH>
                <wp:positionV relativeFrom="paragraph">
                  <wp:posOffset>-8924425</wp:posOffset>
                </wp:positionV>
                <wp:extent cx="2341245" cy="461645"/>
                <wp:effectExtent l="0" t="0" r="8255" b="8255"/>
                <wp:wrapNone/>
                <wp:docPr id="15" name="Text Box 15"/>
                <wp:cNvGraphicFramePr/>
                <a:graphic xmlns:a="http://schemas.openxmlformats.org/drawingml/2006/main">
                  <a:graphicData uri="http://schemas.microsoft.com/office/word/2010/wordprocessingShape">
                    <wps:wsp>
                      <wps:cNvSpPr txBox="1"/>
                      <wps:spPr>
                        <a:xfrm>
                          <a:off x="0" y="0"/>
                          <a:ext cx="2341245" cy="461645"/>
                        </a:xfrm>
                        <a:prstGeom prst="rect">
                          <a:avLst/>
                        </a:prstGeom>
                        <a:solidFill>
                          <a:schemeClr val="lt1"/>
                        </a:solidFill>
                        <a:ln w="6350">
                          <a:solidFill>
                            <a:prstClr val="black"/>
                          </a:solidFill>
                        </a:ln>
                      </wps:spPr>
                      <wps:txbx>
                        <w:txbxContent>
                          <w:p w14:paraId="291329DB" w14:textId="77777777" w:rsidR="0099308F" w:rsidRPr="005F0218" w:rsidRDefault="0099308F" w:rsidP="0099308F">
                            <w:pPr>
                              <w:jc w:val="center"/>
                              <w:rPr>
                                <w:color w:val="000000" w:themeColor="text1"/>
                              </w:rPr>
                            </w:pPr>
                            <w:r w:rsidRPr="005F0218">
                              <w:rPr>
                                <w:color w:val="000000" w:themeColor="text1"/>
                              </w:rPr>
                              <w:t xml:space="preserve">Annex </w:t>
                            </w:r>
                            <w:r>
                              <w:rPr>
                                <w:color w:val="000000" w:themeColor="text1"/>
                              </w:rPr>
                              <w:t>F</w:t>
                            </w:r>
                            <w:r w:rsidRPr="005F0218">
                              <w:rPr>
                                <w:color w:val="000000" w:themeColor="text1"/>
                              </w:rPr>
                              <w:t xml:space="preserve"> to Code of Practice 2021</w:t>
                            </w:r>
                          </w:p>
                          <w:p w14:paraId="5F3975DF" w14:textId="77777777" w:rsidR="0099308F" w:rsidRPr="005F0218" w:rsidRDefault="0099308F" w:rsidP="0099308F">
                            <w:pPr>
                              <w:jc w:val="center"/>
                              <w:rPr>
                                <w:color w:val="000000" w:themeColor="text1"/>
                              </w:rPr>
                            </w:pPr>
                            <w:r w:rsidRPr="005F0218">
                              <w:rPr>
                                <w:color w:val="000000" w:themeColor="text1"/>
                              </w:rPr>
                              <w:t>Event Planner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A7D5D0" id="_x0000_t202" coordsize="21600,21600" o:spt="202" path="m,l,21600r21600,l21600,xe">
                <v:stroke joinstyle="miter"/>
                <v:path gradientshapeok="t" o:connecttype="rect"/>
              </v:shapetype>
              <v:shape id="Text Box 15" o:spid="_x0000_s1026" type="#_x0000_t202" style="position:absolute;margin-left:281.35pt;margin-top:-702.7pt;width:184.35pt;height:36.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" fillcolor="white [3201]" strokeweight=".5pt">
                <v:textbox>
                  <w:txbxContent>
                    <w:p w14:paraId="291329DB" w14:textId="77777777" w:rsidR="0099308F" w:rsidRPr="005F0218" w:rsidRDefault="0099308F" w:rsidP="0099308F">
                      <w:pPr>
                        <w:jc w:val="center"/>
                        <w:rPr>
                          <w:color w:val="000000" w:themeColor="text1"/>
                        </w:rPr>
                      </w:pPr>
                      <w:r w:rsidRPr="005F0218">
                        <w:rPr>
                          <w:color w:val="000000" w:themeColor="text1"/>
                        </w:rPr>
                        <w:t xml:space="preserve">Annex </w:t>
                      </w:r>
                      <w:r>
                        <w:rPr>
                          <w:color w:val="000000" w:themeColor="text1"/>
                        </w:rPr>
                        <w:t>F</w:t>
                      </w:r>
                      <w:r w:rsidRPr="005F0218">
                        <w:rPr>
                          <w:color w:val="000000" w:themeColor="text1"/>
                        </w:rPr>
                        <w:t xml:space="preserve"> to Code of Practice 2021</w:t>
                      </w:r>
                    </w:p>
                    <w:p w14:paraId="5F3975DF" w14:textId="77777777" w:rsidR="0099308F" w:rsidRPr="005F0218" w:rsidRDefault="0099308F" w:rsidP="0099308F">
                      <w:pPr>
                        <w:jc w:val="center"/>
                        <w:rPr>
                          <w:color w:val="000000" w:themeColor="text1"/>
                        </w:rPr>
                      </w:pPr>
                      <w:r w:rsidRPr="005F0218">
                        <w:rPr>
                          <w:color w:val="000000" w:themeColor="text1"/>
                        </w:rPr>
                        <w:t>Event Planner</w:t>
                      </w:r>
                    </w:p>
                  </w:txbxContent>
                </v:textbox>
              </v:shape>
            </w:pict>
          </mc:Fallback>
        </mc:AlternateContent>
      </w:r>
    </w:p>
    <w:sectPr w:rsidR="00993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D015E"/>
    <w:multiLevelType w:val="multilevel"/>
    <w:tmpl w:val="5F303E54"/>
    <w:lvl w:ilvl="0">
      <w:start w:val="12"/>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12605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8F"/>
    <w:rsid w:val="00993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69FED3"/>
  <w15:chartTrackingRefBased/>
  <w15:docId w15:val="{7D31FDF2-5C5F-9041-B65B-8916D026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99308F"/>
    <w:pPr>
      <w:spacing w:before="160" w:after="320"/>
      <w:ind w:left="720"/>
      <w:contextualSpacing/>
    </w:pPr>
    <w:rPr>
      <w:color w:val="7F7F7F" w:themeColor="text1" w:themeTint="80"/>
      <w:lang w:eastAsia="ja-JP"/>
    </w:rPr>
  </w:style>
  <w:style w:type="table" w:styleId="TableGrid">
    <w:name w:val="Table Grid"/>
    <w:basedOn w:val="TableNormal"/>
    <w:uiPriority w:val="39"/>
    <w:rsid w:val="00993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Abbott</dc:creator>
  <cp:keywords/>
  <dc:description/>
  <cp:lastModifiedBy>Mark Abbott</cp:lastModifiedBy>
  <cp:revision>1</cp:revision>
  <dcterms:created xsi:type="dcterms:W3CDTF">2022-12-07T08:00:00Z</dcterms:created>
  <dcterms:modified xsi:type="dcterms:W3CDTF">2022-12-07T08:08:00Z</dcterms:modified>
</cp:coreProperties>
</file>